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8C42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D5643E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737511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65EDF26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A383B4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00747F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81F963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492F38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A55288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5C076B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5956FCE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EF2D2C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A4A3DC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12F1593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5B87EF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7ACC5E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FF0564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7EC5F6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7D594B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D74D70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C2AE90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AF7AF1" w14:textId="77777777" w:rsidR="00FB2276" w:rsidRPr="001A3507" w:rsidRDefault="00FB22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0C44F9" w14:textId="77777777" w:rsidR="00FB2276" w:rsidRPr="001A3507" w:rsidRDefault="00FB2276">
      <w:pPr>
        <w:spacing w:before="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DBEBAA2" w14:textId="6BC851C3" w:rsidR="00FB2276" w:rsidRPr="001A3507" w:rsidRDefault="00FD5703">
      <w:pPr>
        <w:pStyle w:val="a3"/>
        <w:spacing w:before="72"/>
        <w:ind w:left="0" w:right="306"/>
        <w:jc w:val="right"/>
        <w:rPr>
          <w:lang w:val="ru-RU"/>
        </w:rPr>
      </w:pPr>
      <w:r>
        <w:rPr>
          <w:lang w:val="ru-RU"/>
        </w:rPr>
        <w:pict w14:anchorId="55D75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35pt;margin-top:-258.8pt;width:383.75pt;height:272.7pt;z-index:251657728;mso-position-horizontal-relative:page">
            <v:imagedata r:id="rId5" o:title=""/>
            <w10:wrap anchorx="page"/>
          </v:shape>
        </w:pict>
      </w:r>
    </w:p>
    <w:p w14:paraId="0EB02908" w14:textId="77777777" w:rsidR="00A0544A" w:rsidRDefault="00A0544A" w:rsidP="00A054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F59208" w14:textId="77777777" w:rsidR="00A650ED" w:rsidRDefault="00A650ED" w:rsidP="00A054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F04833" w14:textId="77777777" w:rsidR="00A650ED" w:rsidRDefault="00A650ED" w:rsidP="00A054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381EB4" w14:textId="77777777" w:rsidR="00FB2276" w:rsidRDefault="00FB2276" w:rsidP="00A054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3DB091C" w14:textId="77777777" w:rsidR="00A650ED" w:rsidRPr="00A650ED" w:rsidRDefault="00A650ED" w:rsidP="00A0544A">
      <w:pPr>
        <w:rPr>
          <w:rFonts w:eastAsia="Times New Roman" w:cs="Times New Roman"/>
          <w:b/>
          <w:sz w:val="20"/>
          <w:szCs w:val="20"/>
          <w:lang w:val="ru-RU"/>
        </w:rPr>
      </w:pPr>
    </w:p>
    <w:p w14:paraId="6A0BEB80" w14:textId="77777777" w:rsidR="00A650ED" w:rsidRPr="00A650ED" w:rsidRDefault="00A650ED" w:rsidP="00A650ED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A650ED">
        <w:rPr>
          <w:rFonts w:eastAsia="Times New Roman" w:cs="Times New Roman"/>
          <w:b/>
          <w:sz w:val="28"/>
          <w:szCs w:val="28"/>
          <w:lang w:val="ru-RU"/>
        </w:rPr>
        <w:t>Чемпионат Европы по шахматам 2021</w:t>
      </w:r>
    </w:p>
    <w:p w14:paraId="66569053" w14:textId="77777777" w:rsidR="00A650ED" w:rsidRPr="00A650ED" w:rsidRDefault="00A650ED" w:rsidP="00A650ED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A650ED">
        <w:rPr>
          <w:rFonts w:eastAsia="Times New Roman" w:cs="Times New Roman"/>
          <w:b/>
          <w:sz w:val="28"/>
          <w:szCs w:val="28"/>
          <w:lang w:val="ru-RU"/>
        </w:rPr>
        <w:t>26 августа – 5 сентября, Рейкьявик, Исландия</w:t>
      </w:r>
    </w:p>
    <w:p w14:paraId="21EB9F8A" w14:textId="77777777" w:rsidR="00A650ED" w:rsidRPr="00A650ED" w:rsidRDefault="00A650ED" w:rsidP="00A650ED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14:paraId="67542D60" w14:textId="77777777" w:rsidR="00A650ED" w:rsidRPr="00A650ED" w:rsidRDefault="00A650ED" w:rsidP="00A650ED">
      <w:pPr>
        <w:jc w:val="center"/>
        <w:rPr>
          <w:rFonts w:eastAsia="Times New Roman" w:cs="Times New Roman"/>
          <w:sz w:val="28"/>
          <w:szCs w:val="28"/>
          <w:lang w:val="ru-RU"/>
        </w:rPr>
      </w:pPr>
      <w:r w:rsidRPr="00A650ED">
        <w:rPr>
          <w:rFonts w:eastAsia="Times New Roman" w:cs="Times New Roman"/>
          <w:sz w:val="28"/>
          <w:szCs w:val="28"/>
          <w:lang w:val="ru-RU"/>
        </w:rPr>
        <w:t xml:space="preserve">Проходит в рамках открытого фестиваля </w:t>
      </w:r>
      <w:proofErr w:type="spellStart"/>
      <w:r w:rsidRPr="00A650ED">
        <w:rPr>
          <w:rFonts w:eastAsia="Times New Roman" w:cs="Times New Roman"/>
          <w:sz w:val="28"/>
          <w:szCs w:val="28"/>
          <w:lang w:val="ru-RU"/>
        </w:rPr>
        <w:t>Reykjavik</w:t>
      </w:r>
      <w:proofErr w:type="spellEnd"/>
      <w:r w:rsidRPr="00A650ED">
        <w:rPr>
          <w:rFonts w:eastAsia="Times New Roman" w:cs="Times New Roman"/>
          <w:sz w:val="28"/>
          <w:szCs w:val="28"/>
          <w:lang w:val="ru-RU"/>
        </w:rPr>
        <w:t xml:space="preserve"> Open Festival, </w:t>
      </w:r>
      <w:proofErr w:type="spellStart"/>
      <w:r w:rsidRPr="00A650ED">
        <w:rPr>
          <w:rFonts w:eastAsia="Times New Roman" w:cs="Times New Roman"/>
          <w:sz w:val="28"/>
          <w:szCs w:val="28"/>
          <w:lang w:val="ru-RU"/>
        </w:rPr>
        <w:t>проводящегося</w:t>
      </w:r>
      <w:proofErr w:type="spellEnd"/>
      <w:r w:rsidRPr="00A650ED">
        <w:rPr>
          <w:rFonts w:eastAsia="Times New Roman" w:cs="Times New Roman"/>
          <w:sz w:val="28"/>
          <w:szCs w:val="28"/>
          <w:lang w:val="ru-RU"/>
        </w:rPr>
        <w:t xml:space="preserve"> при поддержке </w:t>
      </w:r>
      <w:proofErr w:type="spellStart"/>
      <w:r w:rsidRPr="00A650ED">
        <w:rPr>
          <w:rFonts w:eastAsia="Times New Roman" w:cs="Times New Roman"/>
          <w:sz w:val="28"/>
          <w:szCs w:val="28"/>
          <w:lang w:val="ru-RU"/>
        </w:rPr>
        <w:t>Kvika</w:t>
      </w:r>
      <w:proofErr w:type="spellEnd"/>
      <w:r w:rsidRPr="00A650ED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A650ED">
        <w:rPr>
          <w:rFonts w:eastAsia="Times New Roman" w:cs="Times New Roman"/>
          <w:sz w:val="28"/>
          <w:szCs w:val="28"/>
          <w:lang w:val="ru-RU"/>
        </w:rPr>
        <w:t>bank</w:t>
      </w:r>
      <w:proofErr w:type="spellEnd"/>
    </w:p>
    <w:p w14:paraId="235D9737" w14:textId="77777777" w:rsidR="00A650ED" w:rsidRPr="00A650ED" w:rsidRDefault="00A650ED" w:rsidP="00A650ED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14:paraId="587EDC91" w14:textId="77777777" w:rsidR="00A650ED" w:rsidRPr="00A650ED" w:rsidRDefault="00A650ED" w:rsidP="00A650ED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14:paraId="34F97162" w14:textId="15E07A60" w:rsidR="00A650ED" w:rsidRPr="00A650ED" w:rsidRDefault="00A650ED" w:rsidP="00A650ED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A650ED">
        <w:rPr>
          <w:rFonts w:eastAsia="Times New Roman" w:cs="Times New Roman"/>
          <w:b/>
          <w:sz w:val="28"/>
          <w:szCs w:val="28"/>
          <w:lang w:val="ru-RU"/>
        </w:rPr>
        <w:t>ПОЛОЖЕНИЕ</w:t>
      </w:r>
    </w:p>
    <w:p w14:paraId="5FC3643A" w14:textId="77777777" w:rsidR="00A650ED" w:rsidRDefault="00A650ED" w:rsidP="00A650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7F79F7" w14:textId="77777777" w:rsidR="00A650ED" w:rsidRPr="00220DBC" w:rsidRDefault="00A650ED" w:rsidP="00A0544A">
      <w:pPr>
        <w:rPr>
          <w:rFonts w:eastAsia="Times New Roman" w:cs="Times New Roman"/>
          <w:b/>
          <w:bCs/>
          <w:sz w:val="8"/>
          <w:szCs w:val="8"/>
          <w:lang w:val="ru-RU"/>
        </w:rPr>
      </w:pPr>
    </w:p>
    <w:p w14:paraId="10FED3E8" w14:textId="77777777" w:rsidR="00AC096A" w:rsidRPr="00220DBC" w:rsidRDefault="00AC096A" w:rsidP="00220DBC">
      <w:pPr>
        <w:pStyle w:val="a3"/>
        <w:numPr>
          <w:ilvl w:val="0"/>
          <w:numId w:val="4"/>
        </w:numPr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lang w:val="ru-RU"/>
        </w:rPr>
        <w:t>Организатор</w:t>
      </w:r>
    </w:p>
    <w:p w14:paraId="1B143025" w14:textId="77777777" w:rsidR="00AC096A" w:rsidRPr="00220DBC" w:rsidRDefault="00AC096A" w:rsidP="00220DBC">
      <w:pPr>
        <w:pStyle w:val="a3"/>
        <w:spacing w:before="72"/>
        <w:ind w:left="522"/>
        <w:jc w:val="both"/>
        <w:rPr>
          <w:rFonts w:asciiTheme="minorHAnsi" w:hAnsiTheme="minorHAnsi"/>
          <w:b/>
          <w:lang w:val="ru-RU"/>
        </w:rPr>
      </w:pPr>
    </w:p>
    <w:p w14:paraId="7087AC24" w14:textId="77777777" w:rsidR="00FB2276" w:rsidRPr="00220DBC" w:rsidRDefault="00AC096A" w:rsidP="00220DBC">
      <w:pPr>
        <w:pStyle w:val="a3"/>
        <w:spacing w:before="72"/>
        <w:ind w:left="162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 xml:space="preserve">Шахматная федерация Исландии под эгидой Европейского шахматного союза. </w:t>
      </w:r>
      <w:r w:rsidR="0006641B" w:rsidRPr="00220DBC">
        <w:rPr>
          <w:rFonts w:asciiTheme="minorHAnsi" w:hAnsiTheme="minorHAnsi"/>
          <w:spacing w:val="-3"/>
          <w:lang w:val="ru-RU"/>
        </w:rPr>
        <w:t xml:space="preserve"> </w:t>
      </w:r>
    </w:p>
    <w:p w14:paraId="1FE3E3D5" w14:textId="77777777" w:rsidR="00FB2276" w:rsidRPr="00220DBC" w:rsidRDefault="00FB2276" w:rsidP="00220DBC">
      <w:pPr>
        <w:spacing w:before="10"/>
        <w:jc w:val="both"/>
        <w:rPr>
          <w:rFonts w:eastAsia="Times New Roman" w:cs="Times New Roman"/>
          <w:sz w:val="26"/>
          <w:szCs w:val="26"/>
          <w:lang w:val="ru-RU"/>
        </w:rPr>
      </w:pPr>
    </w:p>
    <w:p w14:paraId="04A81483" w14:textId="77777777" w:rsidR="00AC096A" w:rsidRPr="00220DBC" w:rsidRDefault="00AC096A" w:rsidP="00220DBC">
      <w:pPr>
        <w:pStyle w:val="1"/>
        <w:numPr>
          <w:ilvl w:val="0"/>
          <w:numId w:val="4"/>
        </w:numPr>
        <w:tabs>
          <w:tab w:val="left" w:pos="383"/>
        </w:tabs>
        <w:jc w:val="both"/>
        <w:rPr>
          <w:rFonts w:asciiTheme="minorHAnsi" w:hAnsiTheme="minorHAnsi"/>
          <w:bCs w:val="0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Место проведения, сроки и расписание</w:t>
      </w:r>
    </w:p>
    <w:p w14:paraId="3F27868F" w14:textId="77777777" w:rsidR="00AC096A" w:rsidRPr="00220DBC" w:rsidRDefault="00AC096A" w:rsidP="00220DBC">
      <w:pPr>
        <w:pStyle w:val="1"/>
        <w:tabs>
          <w:tab w:val="left" w:pos="383"/>
        </w:tabs>
        <w:ind w:firstLine="0"/>
        <w:jc w:val="both"/>
        <w:rPr>
          <w:rFonts w:asciiTheme="minorHAnsi" w:hAnsiTheme="minorHAnsi"/>
          <w:b w:val="0"/>
          <w:bCs w:val="0"/>
          <w:lang w:val="ru-RU"/>
        </w:rPr>
      </w:pPr>
    </w:p>
    <w:p w14:paraId="6A61F2CA" w14:textId="36512D8D" w:rsidR="00FB2276" w:rsidRPr="00220DBC" w:rsidRDefault="00AC096A" w:rsidP="00220DBC">
      <w:pPr>
        <w:pStyle w:val="a3"/>
        <w:spacing w:before="166" w:line="265" w:lineRule="auto"/>
        <w:ind w:left="171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>Турнир проходит в Рейкьявик</w:t>
      </w:r>
      <w:r w:rsidR="00A650ED">
        <w:rPr>
          <w:rFonts w:asciiTheme="minorHAnsi" w:hAnsiTheme="minorHAnsi"/>
          <w:lang w:val="ru-RU"/>
        </w:rPr>
        <w:t>е с 25 августа (день прибытия) п</w:t>
      </w:r>
      <w:r w:rsidRPr="00220DBC">
        <w:rPr>
          <w:rFonts w:asciiTheme="minorHAnsi" w:hAnsiTheme="minorHAnsi"/>
          <w:lang w:val="ru-RU"/>
        </w:rPr>
        <w:t xml:space="preserve">о 6 сентября (день отъезда) 2021 года. </w:t>
      </w:r>
      <w:r w:rsidRPr="00220DBC">
        <w:rPr>
          <w:rFonts w:asciiTheme="minorHAnsi" w:hAnsiTheme="minorHAnsi"/>
          <w:spacing w:val="-1"/>
          <w:lang w:val="ru-RU"/>
        </w:rPr>
        <w:t xml:space="preserve">Местом проведения станет гостиница </w:t>
      </w:r>
      <w:r w:rsidR="0006641B" w:rsidRPr="00220DBC">
        <w:rPr>
          <w:rFonts w:asciiTheme="minorHAnsi" w:hAnsiTheme="minorHAnsi"/>
          <w:spacing w:val="-2"/>
          <w:lang w:val="ru-RU"/>
        </w:rPr>
        <w:t>Hotel</w:t>
      </w:r>
      <w:r w:rsidR="0006641B" w:rsidRPr="00220DBC">
        <w:rPr>
          <w:rFonts w:asciiTheme="minorHAnsi" w:hAnsiTheme="minorHAnsi"/>
          <w:spacing w:val="3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Natura</w:t>
      </w:r>
      <w:r w:rsidRPr="00220DBC">
        <w:rPr>
          <w:rFonts w:asciiTheme="minorHAnsi" w:hAnsiTheme="minorHAnsi"/>
          <w:spacing w:val="-1"/>
          <w:lang w:val="ru-RU"/>
        </w:rPr>
        <w:t xml:space="preserve"> в Рейкьявике</w:t>
      </w:r>
      <w:r w:rsidR="0006641B" w:rsidRPr="00220DBC">
        <w:rPr>
          <w:rFonts w:asciiTheme="minorHAnsi" w:hAnsiTheme="minorHAnsi"/>
          <w:spacing w:val="-1"/>
          <w:lang w:val="ru-RU"/>
        </w:rPr>
        <w:t>.</w:t>
      </w:r>
    </w:p>
    <w:p w14:paraId="4AAC1D3A" w14:textId="77777777" w:rsidR="00FB2276" w:rsidRPr="00220DBC" w:rsidRDefault="00FB2276" w:rsidP="00220DBC">
      <w:pPr>
        <w:spacing w:before="1"/>
        <w:jc w:val="both"/>
        <w:rPr>
          <w:rFonts w:eastAsia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62"/>
        <w:gridCol w:w="1275"/>
        <w:gridCol w:w="709"/>
        <w:gridCol w:w="3686"/>
      </w:tblGrid>
      <w:tr w:rsidR="00AC096A" w:rsidRPr="00220DBC" w14:paraId="15CF02AB" w14:textId="77777777" w:rsidTr="00B51473">
        <w:trPr>
          <w:trHeight w:hRule="exact" w:val="39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1ED9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Среда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506E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25</w:t>
            </w:r>
            <w:r w:rsidR="00AC096A" w:rsidRPr="00220DBC">
              <w:rPr>
                <w:lang w:val="ru-RU"/>
              </w:rPr>
              <w:t xml:space="preserve">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097DA" w14:textId="77777777" w:rsidR="00FB2276" w:rsidRPr="00220DBC" w:rsidRDefault="00FB2276" w:rsidP="00220DBC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E64D4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День прибытия</w:t>
            </w:r>
          </w:p>
        </w:tc>
      </w:tr>
      <w:tr w:rsidR="00AC096A" w:rsidRPr="002D1124" w14:paraId="606EC302" w14:textId="77777777" w:rsidTr="00B51473">
        <w:trPr>
          <w:trHeight w:hRule="exact" w:val="83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11F1" w14:textId="77777777" w:rsidR="00FB2276" w:rsidRPr="00220DBC" w:rsidRDefault="00AC096A" w:rsidP="00220DBC">
            <w:pPr>
              <w:pStyle w:val="TableParagraph"/>
              <w:spacing w:before="70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Среда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30C1" w14:textId="77777777" w:rsidR="00FB2276" w:rsidRPr="00220DBC" w:rsidRDefault="00AC096A" w:rsidP="00220DBC">
            <w:pPr>
              <w:pStyle w:val="TableParagraph"/>
              <w:spacing w:before="70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25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2CAA" w14:textId="77777777" w:rsidR="00FB2276" w:rsidRPr="00220DBC" w:rsidRDefault="0006641B" w:rsidP="00220DBC">
            <w:pPr>
              <w:pStyle w:val="TableParagraph"/>
              <w:spacing w:before="70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18:00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03358" w14:textId="77777777" w:rsidR="00FB2276" w:rsidRPr="00220DBC" w:rsidRDefault="00AC096A" w:rsidP="00220DBC">
            <w:pPr>
              <w:pStyle w:val="TableParagraph"/>
              <w:spacing w:before="70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Вечеринка по случаю открытия</w:t>
            </w:r>
            <w:r w:rsidR="004B3BA6" w:rsidRPr="00220DBC">
              <w:rPr>
                <w:spacing w:val="-1"/>
                <w:lang w:val="ru-RU"/>
              </w:rPr>
              <w:t xml:space="preserve"> </w:t>
            </w:r>
            <w:r w:rsidR="0006641B" w:rsidRPr="00220DBC">
              <w:rPr>
                <w:spacing w:val="-1"/>
                <w:lang w:val="ru-RU"/>
              </w:rPr>
              <w:t>(</w:t>
            </w:r>
            <w:r w:rsidRPr="00220DBC">
              <w:rPr>
                <w:spacing w:val="-1"/>
                <w:lang w:val="ru-RU"/>
              </w:rPr>
              <w:t xml:space="preserve">дресс-код: </w:t>
            </w:r>
            <w:proofErr w:type="spellStart"/>
            <w:r w:rsidR="0006641B" w:rsidRPr="00220DBC">
              <w:rPr>
                <w:spacing w:val="-1"/>
                <w:lang w:val="ru-RU"/>
              </w:rPr>
              <w:t>Casual</w:t>
            </w:r>
            <w:proofErr w:type="spellEnd"/>
            <w:r w:rsidR="0006641B" w:rsidRPr="00220DBC">
              <w:rPr>
                <w:spacing w:val="-1"/>
                <w:lang w:val="ru-RU"/>
              </w:rPr>
              <w:t>)</w:t>
            </w:r>
          </w:p>
        </w:tc>
      </w:tr>
      <w:tr w:rsidR="00AC096A" w:rsidRPr="00220DBC" w14:paraId="5405FB53" w14:textId="77777777" w:rsidTr="00B51473">
        <w:trPr>
          <w:trHeight w:hRule="exact" w:val="39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104D" w14:textId="77777777" w:rsidR="00FB2276" w:rsidRPr="00220DBC" w:rsidRDefault="00AC096A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Среда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A1504" w14:textId="77777777" w:rsidR="00FB2276" w:rsidRPr="00220DBC" w:rsidRDefault="00AC096A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25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51963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21:00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BCA20" w14:textId="77777777" w:rsidR="00FB2276" w:rsidRPr="00220DBC" w:rsidRDefault="00AC096A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Техническое совещание</w:t>
            </w:r>
          </w:p>
        </w:tc>
      </w:tr>
      <w:tr w:rsidR="00AC096A" w:rsidRPr="00220DBC" w14:paraId="0D97EB55" w14:textId="77777777" w:rsidTr="00B51473">
        <w:trPr>
          <w:trHeight w:hRule="exact" w:val="39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86DB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Четверг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D4205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26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9813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14:30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FE13" w14:textId="77777777" w:rsidR="00FB2276" w:rsidRPr="00220DBC" w:rsidRDefault="004B3BA6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Церемония открытия</w:t>
            </w:r>
          </w:p>
        </w:tc>
      </w:tr>
      <w:tr w:rsidR="00AC096A" w:rsidRPr="00220DBC" w14:paraId="3D5BFCA7" w14:textId="77777777" w:rsidTr="00B51473">
        <w:trPr>
          <w:trHeight w:hRule="exact" w:val="39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BD9D9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Четверг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159F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26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77303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3CC5" w14:textId="77777777" w:rsidR="00FB2276" w:rsidRPr="00220DBC" w:rsidRDefault="004B3BA6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Тур 1</w:t>
            </w:r>
          </w:p>
        </w:tc>
      </w:tr>
      <w:tr w:rsidR="00AC096A" w:rsidRPr="00220DBC" w14:paraId="3F819CEB" w14:textId="77777777" w:rsidTr="00B51473">
        <w:trPr>
          <w:trHeight w:hRule="exact" w:val="39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85729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Пятница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64C3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27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A4E67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E9CC9" w14:textId="77777777" w:rsidR="00FB2276" w:rsidRPr="00220DBC" w:rsidRDefault="004B3BA6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Тур 2</w:t>
            </w:r>
          </w:p>
        </w:tc>
      </w:tr>
      <w:tr w:rsidR="00AC096A" w:rsidRPr="00220DBC" w14:paraId="4CA37098" w14:textId="77777777" w:rsidTr="00B51473">
        <w:trPr>
          <w:trHeight w:hRule="exact" w:val="39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DAB4D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lastRenderedPageBreak/>
              <w:t>Суббота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19134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28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1E68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3D32" w14:textId="77777777" w:rsidR="00FB2276" w:rsidRPr="00220DBC" w:rsidRDefault="004B3BA6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Тур 3</w:t>
            </w:r>
          </w:p>
        </w:tc>
      </w:tr>
      <w:tr w:rsidR="00AC096A" w:rsidRPr="00220DBC" w14:paraId="63A9E26B" w14:textId="77777777" w:rsidTr="00B51473">
        <w:trPr>
          <w:trHeight w:hRule="exact" w:val="39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515C" w14:textId="77777777" w:rsidR="00FB2276" w:rsidRPr="00220DBC" w:rsidRDefault="00AC096A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Воскресенье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FD9B" w14:textId="77777777" w:rsidR="00FB2276" w:rsidRPr="00220DBC" w:rsidRDefault="00AC096A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29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1EC37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FC9B5" w14:textId="77777777" w:rsidR="00FB2276" w:rsidRPr="00220DBC" w:rsidRDefault="004B3BA6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Тур 4</w:t>
            </w:r>
          </w:p>
        </w:tc>
      </w:tr>
      <w:tr w:rsidR="00AC096A" w:rsidRPr="00220DBC" w14:paraId="45D202E7" w14:textId="77777777" w:rsidTr="00B51473">
        <w:trPr>
          <w:trHeight w:hRule="exact" w:val="39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0F85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Понедельник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2355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30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2854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FE0E" w14:textId="77777777" w:rsidR="00FB2276" w:rsidRPr="00220DBC" w:rsidRDefault="004B3BA6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Тур 5</w:t>
            </w:r>
          </w:p>
        </w:tc>
      </w:tr>
      <w:tr w:rsidR="00AC096A" w:rsidRPr="00220DBC" w14:paraId="58DC44DF" w14:textId="77777777" w:rsidTr="00B51473">
        <w:trPr>
          <w:trHeight w:hRule="exact" w:val="40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2B04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Вторник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CFCC9" w14:textId="77777777" w:rsidR="00FB2276" w:rsidRPr="00220DBC" w:rsidRDefault="00AC096A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31 августа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9E09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D9224" w14:textId="77777777" w:rsidR="00FB2276" w:rsidRPr="00220DBC" w:rsidRDefault="004B3BA6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Тур 6</w:t>
            </w:r>
          </w:p>
        </w:tc>
      </w:tr>
      <w:tr w:rsidR="00B51473" w:rsidRPr="00220DBC" w14:paraId="2DF449C1" w14:textId="77777777" w:rsidTr="00B51473">
        <w:trPr>
          <w:trHeight w:hRule="exact" w:val="40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E04D" w14:textId="0946DBEF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 xml:space="preserve">Среда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9FEC" w14:textId="6D3C3D0F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1 сентября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6F22F" w14:textId="1471CFC4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C507" w14:textId="5DD69AFF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Тур 7</w:t>
            </w:r>
          </w:p>
        </w:tc>
      </w:tr>
      <w:tr w:rsidR="00B51473" w:rsidRPr="00220DBC" w14:paraId="3BB148B6" w14:textId="77777777" w:rsidTr="00B51473">
        <w:trPr>
          <w:trHeight w:hRule="exact" w:val="40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2B09" w14:textId="0D0502B4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 xml:space="preserve">Четверг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5BB69" w14:textId="1445739B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2 сентября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5507" w14:textId="3AFF64C2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DBFE" w14:textId="4770CE56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Тур 8</w:t>
            </w:r>
          </w:p>
        </w:tc>
      </w:tr>
      <w:tr w:rsidR="00B51473" w:rsidRPr="00220DBC" w14:paraId="72438B4A" w14:textId="77777777" w:rsidTr="00B51473">
        <w:trPr>
          <w:trHeight w:hRule="exact" w:val="40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32C1" w14:textId="4DA88897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 xml:space="preserve">Пятница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D846" w14:textId="558CF068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3 сентября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DE2F" w14:textId="72C92723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6200" w14:textId="1AEFA0AC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Тур 9</w:t>
            </w:r>
          </w:p>
        </w:tc>
      </w:tr>
      <w:tr w:rsidR="00B51473" w:rsidRPr="00220DBC" w14:paraId="0A5634F8" w14:textId="77777777" w:rsidTr="00B51473">
        <w:trPr>
          <w:trHeight w:hRule="exact" w:val="40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3884D" w14:textId="75F3A69F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Суббота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B389" w14:textId="1F4C0E2F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4 сентября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6622" w14:textId="29EF608E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lang w:val="ru-RU"/>
              </w:rPr>
            </w:pPr>
            <w:r w:rsidRPr="00220DBC">
              <w:rPr>
                <w:lang w:val="ru-RU"/>
              </w:rPr>
              <w:t>15:00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1E9D" w14:textId="43C8F49F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Тур 10</w:t>
            </w:r>
          </w:p>
        </w:tc>
      </w:tr>
      <w:tr w:rsidR="00B51473" w:rsidRPr="00220DBC" w14:paraId="40127B9C" w14:textId="77777777" w:rsidTr="00B51473">
        <w:trPr>
          <w:trHeight w:hRule="exact" w:val="40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ACFF5" w14:textId="0F5D3F8C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 xml:space="preserve">Воскресенье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B6E1" w14:textId="075B91CA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5 сентября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CBD84" w14:textId="3556CBD6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lang w:val="ru-RU"/>
              </w:rPr>
            </w:pPr>
            <w:r w:rsidRPr="00220DBC">
              <w:rPr>
                <w:lang w:val="ru-RU"/>
              </w:rPr>
              <w:t>13:00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3A75" w14:textId="5EF4A123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Тур 11</w:t>
            </w:r>
          </w:p>
        </w:tc>
      </w:tr>
      <w:tr w:rsidR="00B51473" w:rsidRPr="00220DBC" w14:paraId="1671A467" w14:textId="77777777" w:rsidTr="00B51473">
        <w:trPr>
          <w:trHeight w:hRule="exact" w:val="40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CF919" w14:textId="69D6A2BD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 xml:space="preserve">Воскресенье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CFD5D" w14:textId="60782685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5 сентября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0A4FD" w14:textId="3CB63B10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lang w:val="ru-RU"/>
              </w:rPr>
            </w:pPr>
            <w:r w:rsidRPr="00220DBC">
              <w:rPr>
                <w:lang w:val="ru-RU"/>
              </w:rPr>
              <w:t>20:00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4D55" w14:textId="36049A92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Церемония закрытия</w:t>
            </w:r>
          </w:p>
        </w:tc>
      </w:tr>
      <w:tr w:rsidR="00B51473" w:rsidRPr="00220DBC" w14:paraId="7F595B87" w14:textId="77777777" w:rsidTr="00B51473">
        <w:trPr>
          <w:trHeight w:hRule="exact" w:val="40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B3D3" w14:textId="69AAB0FF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Понедельник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662B" w14:textId="7C6A9F25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6 сентября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B4229" w14:textId="77777777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DDC3" w14:textId="21683EB0" w:rsidR="00B51473" w:rsidRPr="00220DBC" w:rsidRDefault="00B51473" w:rsidP="00220DBC">
            <w:pPr>
              <w:pStyle w:val="TableParagraph"/>
              <w:spacing w:before="69"/>
              <w:ind w:left="63"/>
              <w:jc w:val="both"/>
              <w:rPr>
                <w:spacing w:val="-1"/>
                <w:lang w:val="ru-RU"/>
              </w:rPr>
            </w:pPr>
            <w:r w:rsidRPr="00220DBC">
              <w:rPr>
                <w:spacing w:val="-1"/>
                <w:lang w:val="ru-RU"/>
              </w:rPr>
              <w:t>Отъезд</w:t>
            </w:r>
          </w:p>
        </w:tc>
      </w:tr>
    </w:tbl>
    <w:p w14:paraId="2BAFAC2F" w14:textId="77777777" w:rsidR="00B40006" w:rsidRPr="00220DBC" w:rsidRDefault="00B40006" w:rsidP="00220DBC">
      <w:pPr>
        <w:pStyle w:val="a3"/>
        <w:spacing w:before="172" w:line="265" w:lineRule="auto"/>
        <w:ind w:left="171" w:right="110" w:hanging="10"/>
        <w:jc w:val="both"/>
        <w:rPr>
          <w:rFonts w:asciiTheme="minorHAnsi" w:hAnsiTheme="minorHAnsi"/>
          <w:lang w:val="ru-RU"/>
        </w:rPr>
      </w:pPr>
    </w:p>
    <w:p w14:paraId="0D6D53F4" w14:textId="77777777" w:rsidR="00B40006" w:rsidRPr="00220DBC" w:rsidRDefault="00B40006" w:rsidP="00220DBC">
      <w:pPr>
        <w:pStyle w:val="a3"/>
        <w:spacing w:before="172" w:line="265" w:lineRule="auto"/>
        <w:ind w:left="171" w:right="110" w:hanging="10"/>
        <w:jc w:val="both"/>
        <w:rPr>
          <w:rFonts w:asciiTheme="minorHAnsi" w:hAnsiTheme="minorHAnsi"/>
          <w:lang w:val="ru-RU"/>
        </w:rPr>
      </w:pPr>
    </w:p>
    <w:p w14:paraId="363A790E" w14:textId="202D08FA" w:rsidR="00B40006" w:rsidRPr="00220DBC" w:rsidRDefault="00B40006" w:rsidP="00220DBC">
      <w:pPr>
        <w:pStyle w:val="a3"/>
        <w:numPr>
          <w:ilvl w:val="0"/>
          <w:numId w:val="4"/>
        </w:numPr>
        <w:spacing w:before="172" w:line="265" w:lineRule="auto"/>
        <w:ind w:right="110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lang w:val="ru-RU"/>
        </w:rPr>
        <w:t>Участие</w:t>
      </w:r>
    </w:p>
    <w:p w14:paraId="630E882E" w14:textId="298A70E2" w:rsidR="00B40006" w:rsidRPr="00220DBC" w:rsidRDefault="00B40006" w:rsidP="00220DBC">
      <w:pPr>
        <w:pStyle w:val="a3"/>
        <w:spacing w:before="172" w:line="265" w:lineRule="auto"/>
        <w:ind w:left="171" w:right="110" w:hanging="10"/>
        <w:jc w:val="both"/>
        <w:rPr>
          <w:rFonts w:asciiTheme="minorHAnsi" w:hAnsiTheme="minorHAnsi"/>
          <w:spacing w:val="-3"/>
          <w:lang w:val="ru-RU"/>
        </w:rPr>
      </w:pPr>
      <w:r w:rsidRPr="00220DBC">
        <w:rPr>
          <w:rFonts w:asciiTheme="minorHAnsi" w:hAnsiTheme="minorHAnsi"/>
          <w:lang w:val="ru-RU"/>
        </w:rPr>
        <w:t>Чемпионат Европы открыт</w:t>
      </w:r>
      <w:r w:rsidRPr="00220DBC">
        <w:rPr>
          <w:rFonts w:asciiTheme="minorHAnsi" w:hAnsiTheme="minorHAnsi"/>
          <w:spacing w:val="-5"/>
          <w:lang w:val="ru-RU"/>
        </w:rPr>
        <w:t xml:space="preserve"> для всех </w:t>
      </w:r>
      <w:r w:rsidR="00A650ED">
        <w:rPr>
          <w:rFonts w:asciiTheme="minorHAnsi" w:hAnsiTheme="minorHAnsi"/>
          <w:spacing w:val="-5"/>
          <w:lang w:val="ru-RU"/>
        </w:rPr>
        <w:t>спортсменов</w:t>
      </w:r>
      <w:r w:rsidRPr="00220DBC">
        <w:rPr>
          <w:rFonts w:asciiTheme="minorHAnsi" w:hAnsiTheme="minorHAnsi"/>
          <w:spacing w:val="-5"/>
          <w:lang w:val="ru-RU"/>
        </w:rPr>
        <w:t>, представляющих шахматные федерации-члены Европейского шахматного союза,</w:t>
      </w:r>
      <w:r w:rsidRPr="00220DBC">
        <w:rPr>
          <w:rFonts w:asciiTheme="minorHAnsi" w:hAnsiTheme="minorHAnsi"/>
          <w:spacing w:val="-1"/>
          <w:lang w:val="ru-RU"/>
        </w:rPr>
        <w:t xml:space="preserve"> вне зависимости от звания или рейтинга.</w:t>
      </w:r>
      <w:r w:rsidRPr="00220DBC">
        <w:rPr>
          <w:rFonts w:asciiTheme="minorHAnsi" w:hAnsiTheme="minorHAnsi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 xml:space="preserve">Нет ограничения по количеству участников от федерации. Однако заявки должны подавать только национальные федерации. </w:t>
      </w:r>
      <w:r w:rsidRPr="00220DBC">
        <w:rPr>
          <w:rFonts w:asciiTheme="minorHAnsi" w:hAnsiTheme="minorHAnsi"/>
          <w:spacing w:val="-3"/>
          <w:lang w:val="ru-RU"/>
        </w:rPr>
        <w:t xml:space="preserve"> </w:t>
      </w:r>
    </w:p>
    <w:p w14:paraId="7BA07AC5" w14:textId="77777777" w:rsidR="00F22ED4" w:rsidRPr="00220DBC" w:rsidRDefault="00F22ED4" w:rsidP="00220DBC">
      <w:pPr>
        <w:pStyle w:val="a3"/>
        <w:spacing w:before="172" w:line="265" w:lineRule="auto"/>
        <w:ind w:left="171" w:right="110" w:hanging="10"/>
        <w:jc w:val="both"/>
        <w:rPr>
          <w:rFonts w:asciiTheme="minorHAnsi" w:hAnsiTheme="minorHAnsi"/>
          <w:spacing w:val="-3"/>
          <w:lang w:val="ru-RU"/>
        </w:rPr>
      </w:pPr>
    </w:p>
    <w:p w14:paraId="5692E481" w14:textId="71F006CE" w:rsidR="00F22ED4" w:rsidRPr="00220DBC" w:rsidRDefault="00F22ED4" w:rsidP="00220DBC">
      <w:pPr>
        <w:pStyle w:val="a3"/>
        <w:numPr>
          <w:ilvl w:val="0"/>
          <w:numId w:val="4"/>
        </w:numPr>
        <w:spacing w:before="172" w:line="265" w:lineRule="auto"/>
        <w:ind w:right="110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spacing w:val="-3"/>
          <w:lang w:val="ru-RU"/>
        </w:rPr>
        <w:t>Регистрация</w:t>
      </w:r>
    </w:p>
    <w:p w14:paraId="2A887426" w14:textId="77777777" w:rsidR="00FB2276" w:rsidRPr="00220DBC" w:rsidRDefault="00FB2276" w:rsidP="00220DBC">
      <w:pPr>
        <w:jc w:val="both"/>
        <w:rPr>
          <w:rFonts w:eastAsia="Times New Roman" w:cs="Times New Roman"/>
          <w:lang w:val="ru-RU"/>
        </w:rPr>
      </w:pPr>
    </w:p>
    <w:p w14:paraId="5D6DC39E" w14:textId="2970A904" w:rsidR="00FB2276" w:rsidRPr="00220DBC" w:rsidRDefault="0006641B" w:rsidP="00220DBC">
      <w:pPr>
        <w:pStyle w:val="a3"/>
        <w:numPr>
          <w:ilvl w:val="1"/>
          <w:numId w:val="5"/>
        </w:numPr>
        <w:tabs>
          <w:tab w:val="left" w:pos="897"/>
        </w:tabs>
        <w:spacing w:before="171" w:line="254" w:lineRule="auto"/>
        <w:ind w:right="111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 xml:space="preserve">Крайний срок регистрации – 15 июля. Для некоторых федераций возможно продление дедлайна, если они предоставят вескую причину в качестве обоснования поздней регистрации.    </w:t>
      </w:r>
    </w:p>
    <w:p w14:paraId="56F65B04" w14:textId="6822B078" w:rsidR="00FB2276" w:rsidRPr="00220DBC" w:rsidRDefault="00807003" w:rsidP="00220DBC">
      <w:pPr>
        <w:pStyle w:val="a3"/>
        <w:numPr>
          <w:ilvl w:val="1"/>
          <w:numId w:val="5"/>
        </w:numPr>
        <w:tabs>
          <w:tab w:val="left" w:pos="897"/>
        </w:tabs>
        <w:spacing w:before="13" w:line="255" w:lineRule="auto"/>
        <w:ind w:right="108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>С целью соблюдения надлежащих турнирных стандартов только федерации-члены ЕШС могут представлять заполненные регистрационные формы (см. сайт)</w:t>
      </w:r>
      <w:r w:rsidR="0006641B" w:rsidRPr="00220DBC">
        <w:rPr>
          <w:rFonts w:asciiTheme="minorHAnsi" w:hAnsiTheme="minorHAnsi"/>
          <w:spacing w:val="-4"/>
          <w:lang w:val="ru-RU"/>
        </w:rPr>
        <w:t xml:space="preserve"> </w:t>
      </w:r>
      <w:r w:rsidRPr="00220DBC">
        <w:rPr>
          <w:rFonts w:asciiTheme="minorHAnsi" w:hAnsiTheme="minorHAnsi"/>
          <w:spacing w:val="-4"/>
          <w:lang w:val="ru-RU"/>
        </w:rPr>
        <w:t xml:space="preserve">и отправлять их контактному лицу до крайнего срока регистрации 15 июля. </w:t>
      </w:r>
      <w:r w:rsidRPr="00220DBC">
        <w:rPr>
          <w:rFonts w:asciiTheme="minorHAnsi" w:hAnsiTheme="minorHAnsi"/>
          <w:spacing w:val="-1"/>
          <w:lang w:val="ru-RU"/>
        </w:rPr>
        <w:t xml:space="preserve">Неполные заявки не принимаются. </w:t>
      </w:r>
    </w:p>
    <w:p w14:paraId="440E8165" w14:textId="7F3E667C" w:rsidR="00FB2276" w:rsidRPr="00220DBC" w:rsidRDefault="00CC794F" w:rsidP="00220DBC">
      <w:pPr>
        <w:pStyle w:val="a3"/>
        <w:numPr>
          <w:ilvl w:val="1"/>
          <w:numId w:val="5"/>
        </w:numPr>
        <w:tabs>
          <w:tab w:val="left" w:pos="897"/>
        </w:tabs>
        <w:spacing w:before="12" w:line="254" w:lineRule="auto"/>
        <w:ind w:right="117"/>
        <w:jc w:val="both"/>
        <w:rPr>
          <w:rFonts w:asciiTheme="minorHAnsi" w:hAnsiTheme="minorHAnsi" w:cs="Times New Roman"/>
          <w:lang w:val="ru-RU"/>
        </w:rPr>
      </w:pPr>
      <w:r>
        <w:rPr>
          <w:rFonts w:asciiTheme="minorHAnsi" w:hAnsiTheme="minorHAnsi"/>
          <w:spacing w:val="-1"/>
          <w:lang w:val="ru-RU"/>
        </w:rPr>
        <w:t>После истечения</w:t>
      </w:r>
      <w:r w:rsidR="00807003" w:rsidRPr="00220DBC">
        <w:rPr>
          <w:rFonts w:asciiTheme="minorHAnsi" w:hAnsiTheme="minorHAnsi"/>
          <w:spacing w:val="-1"/>
          <w:lang w:val="ru-RU"/>
        </w:rPr>
        <w:t xml:space="preserve"> крайнего срока регистрации организаторы имеют право отказать в поздних регистрациях или взимать штраф в размере 100 евро за каждую позднюю регистрацию, если будет такая возможность.</w:t>
      </w:r>
      <w:r w:rsidR="0006641B" w:rsidRPr="00220DBC">
        <w:rPr>
          <w:rFonts w:asciiTheme="minorHAnsi" w:hAnsiTheme="minorHAnsi"/>
          <w:spacing w:val="7"/>
          <w:lang w:val="ru-RU"/>
        </w:rPr>
        <w:t xml:space="preserve"> </w:t>
      </w:r>
    </w:p>
    <w:p w14:paraId="7B86CA77" w14:textId="49F522E4" w:rsidR="00FB2276" w:rsidRPr="00220DBC" w:rsidRDefault="00807003" w:rsidP="00220DBC">
      <w:pPr>
        <w:pStyle w:val="a3"/>
        <w:numPr>
          <w:ilvl w:val="1"/>
          <w:numId w:val="5"/>
        </w:numPr>
        <w:tabs>
          <w:tab w:val="left" w:pos="897"/>
        </w:tabs>
        <w:spacing w:before="18" w:line="259" w:lineRule="auto"/>
        <w:ind w:right="107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 w:cs="Times New Roman"/>
          <w:b/>
          <w:bCs/>
          <w:spacing w:val="-1"/>
          <w:lang w:val="ru-RU"/>
        </w:rPr>
        <w:t>Каждый игрок платит взнос в размере 100 евро в момент регистрации до 15 июля.</w:t>
      </w:r>
      <w:r w:rsidR="0006641B" w:rsidRPr="00220DBC">
        <w:rPr>
          <w:rFonts w:asciiTheme="minorHAnsi" w:hAnsiTheme="minorHAnsi" w:cs="Times New Roman"/>
          <w:b/>
          <w:bCs/>
          <w:spacing w:val="3"/>
          <w:lang w:val="ru-RU"/>
        </w:rPr>
        <w:t xml:space="preserve"> </w:t>
      </w:r>
      <w:r w:rsidRPr="00220DBC">
        <w:rPr>
          <w:rFonts w:asciiTheme="minorHAnsi" w:hAnsiTheme="minorHAnsi" w:cs="Times New Roman"/>
          <w:bCs/>
          <w:spacing w:val="-1"/>
          <w:lang w:val="ru-RU"/>
        </w:rPr>
        <w:t>Данный</w:t>
      </w:r>
      <w:r w:rsidRPr="00220DBC">
        <w:rPr>
          <w:rFonts w:asciiTheme="minorHAnsi" w:hAnsiTheme="minorHAnsi" w:cs="Times New Roman"/>
          <w:b/>
          <w:bCs/>
          <w:spacing w:val="-1"/>
          <w:lang w:val="ru-RU"/>
        </w:rPr>
        <w:t xml:space="preserve"> </w:t>
      </w:r>
      <w:r w:rsidRPr="00220DBC">
        <w:rPr>
          <w:rFonts w:asciiTheme="minorHAnsi" w:hAnsiTheme="minorHAnsi" w:cs="Times New Roman"/>
          <w:bCs/>
          <w:spacing w:val="-1"/>
          <w:lang w:val="ru-RU"/>
        </w:rPr>
        <w:t>регистрационный взнос является обязательным и рассматривается как подтверждение участия.</w:t>
      </w:r>
      <w:r w:rsidR="0006641B" w:rsidRPr="00220DBC">
        <w:rPr>
          <w:rFonts w:asciiTheme="minorHAnsi" w:hAnsiTheme="minorHAnsi"/>
          <w:spacing w:val="7"/>
          <w:lang w:val="ru-RU"/>
        </w:rPr>
        <w:t xml:space="preserve"> </w:t>
      </w:r>
      <w:r w:rsidR="003163BD" w:rsidRPr="00220DBC">
        <w:rPr>
          <w:rFonts w:asciiTheme="minorHAnsi" w:hAnsiTheme="minorHAnsi"/>
          <w:spacing w:val="7"/>
          <w:lang w:val="ru-RU"/>
        </w:rPr>
        <w:t xml:space="preserve">Если данная сумма не выплачивается при регистрации, то заявка считается недействительной и не принимается. </w:t>
      </w:r>
      <w:r w:rsidR="003163BD" w:rsidRPr="00220DBC">
        <w:rPr>
          <w:rFonts w:asciiTheme="minorHAnsi" w:hAnsiTheme="minorHAnsi"/>
          <w:spacing w:val="-2"/>
          <w:lang w:val="ru-RU"/>
        </w:rPr>
        <w:t xml:space="preserve">Данный платеж включает в себя покрытие расходов на трансфер от Международного аэропорта </w:t>
      </w:r>
      <w:proofErr w:type="spellStart"/>
      <w:r w:rsidR="003163BD" w:rsidRPr="00220DBC">
        <w:rPr>
          <w:rFonts w:asciiTheme="minorHAnsi" w:hAnsiTheme="minorHAnsi"/>
          <w:spacing w:val="-2"/>
          <w:lang w:val="ru-RU"/>
        </w:rPr>
        <w:t>Кеблавик</w:t>
      </w:r>
      <w:proofErr w:type="spellEnd"/>
      <w:r w:rsidR="003163BD" w:rsidRPr="00220DBC">
        <w:rPr>
          <w:rFonts w:asciiTheme="minorHAnsi" w:hAnsiTheme="minorHAnsi"/>
          <w:spacing w:val="-2"/>
          <w:lang w:val="ru-RU"/>
        </w:rPr>
        <w:t xml:space="preserve"> </w:t>
      </w:r>
      <w:r w:rsidR="00D625D2" w:rsidRPr="00220DBC">
        <w:rPr>
          <w:rFonts w:asciiTheme="minorHAnsi" w:hAnsiTheme="minorHAnsi"/>
          <w:spacing w:val="-2"/>
          <w:lang w:val="ru-RU"/>
        </w:rPr>
        <w:t>до гостиницы</w:t>
      </w:r>
      <w:r w:rsidR="003163BD" w:rsidRPr="00220DBC">
        <w:rPr>
          <w:rFonts w:asciiTheme="minorHAnsi" w:hAnsiTheme="minorHAnsi"/>
          <w:spacing w:val="-2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Hotel</w:t>
      </w:r>
      <w:r w:rsidR="0006641B" w:rsidRPr="00220DBC">
        <w:rPr>
          <w:rFonts w:asciiTheme="minorHAnsi" w:hAnsiTheme="minorHAnsi"/>
          <w:spacing w:val="39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Natura</w:t>
      </w:r>
      <w:r w:rsidR="0006641B" w:rsidRPr="00220DBC">
        <w:rPr>
          <w:rFonts w:asciiTheme="minorHAnsi" w:hAnsiTheme="minorHAnsi"/>
          <w:spacing w:val="38"/>
          <w:lang w:val="ru-RU"/>
        </w:rPr>
        <w:t xml:space="preserve"> </w:t>
      </w:r>
      <w:r w:rsidR="00D625D2" w:rsidRPr="00220DBC">
        <w:rPr>
          <w:rFonts w:asciiTheme="minorHAnsi" w:hAnsiTheme="minorHAnsi"/>
          <w:spacing w:val="-2"/>
          <w:lang w:val="ru-RU"/>
        </w:rPr>
        <w:t xml:space="preserve">или до центра Рейкьявика и обратно в аэропорт, аккредитацию, бейджи, кейтеринг для участников и другие организационные расходы. </w:t>
      </w:r>
      <w:r w:rsidR="0006641B" w:rsidRPr="00220DBC">
        <w:rPr>
          <w:rFonts w:asciiTheme="minorHAnsi" w:hAnsiTheme="minorHAnsi"/>
          <w:spacing w:val="42"/>
          <w:lang w:val="ru-RU"/>
        </w:rPr>
        <w:t xml:space="preserve"> </w:t>
      </w:r>
    </w:p>
    <w:p w14:paraId="7D124212" w14:textId="3827C983" w:rsidR="00FB2276" w:rsidRPr="00220DBC" w:rsidRDefault="00CC794F" w:rsidP="00220DBC">
      <w:pPr>
        <w:pStyle w:val="a3"/>
        <w:numPr>
          <w:ilvl w:val="1"/>
          <w:numId w:val="5"/>
        </w:numPr>
        <w:tabs>
          <w:tab w:val="left" w:pos="897"/>
        </w:tabs>
        <w:spacing w:before="8" w:line="259" w:lineRule="auto"/>
        <w:ind w:right="112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 w:cs="Times New Roman"/>
          <w:lang w:val="ru-RU"/>
        </w:rPr>
        <w:t>Каждый тренер или сопровождающи</w:t>
      </w:r>
      <w:r w:rsidR="00D625D2" w:rsidRPr="00220DBC">
        <w:rPr>
          <w:rFonts w:asciiTheme="minorHAnsi" w:hAnsiTheme="minorHAnsi" w:cs="Times New Roman"/>
          <w:lang w:val="ru-RU"/>
        </w:rPr>
        <w:t>е лица должны заплатить регистрационный взнос в размере 50 евро, если он</w:t>
      </w:r>
      <w:r w:rsidR="00D625D2" w:rsidRPr="002D1124">
        <w:rPr>
          <w:rFonts w:asciiTheme="minorHAnsi" w:hAnsiTheme="minorHAnsi" w:cs="Times New Roman"/>
          <w:lang w:val="ru-RU"/>
        </w:rPr>
        <w:t>/</w:t>
      </w:r>
      <w:r w:rsidR="00D625D2" w:rsidRPr="00220DBC">
        <w:rPr>
          <w:rFonts w:asciiTheme="minorHAnsi" w:hAnsiTheme="minorHAnsi" w:cs="Times New Roman"/>
          <w:lang w:val="ru-RU"/>
        </w:rPr>
        <w:t xml:space="preserve">она желает получить транспортные услуги и аккредитационные бейджи, необходимые для допуска в игровой зал и на церемонии.  </w:t>
      </w:r>
    </w:p>
    <w:p w14:paraId="407D9CB5" w14:textId="77777777" w:rsidR="00FB2276" w:rsidRPr="00220DBC" w:rsidRDefault="00FB2276" w:rsidP="00220DBC">
      <w:pPr>
        <w:jc w:val="both"/>
        <w:rPr>
          <w:rFonts w:eastAsia="Times New Roman" w:cs="Times New Roman"/>
          <w:lang w:val="ru-RU"/>
        </w:rPr>
      </w:pPr>
    </w:p>
    <w:p w14:paraId="6860B23C" w14:textId="2FF4B61D" w:rsidR="00D625D2" w:rsidRPr="00220DBC" w:rsidRDefault="00D625D2" w:rsidP="00220DBC">
      <w:pPr>
        <w:pStyle w:val="a3"/>
        <w:numPr>
          <w:ilvl w:val="0"/>
          <w:numId w:val="4"/>
        </w:numPr>
        <w:spacing w:before="174" w:line="263" w:lineRule="auto"/>
        <w:ind w:right="110"/>
        <w:jc w:val="both"/>
        <w:rPr>
          <w:rFonts w:asciiTheme="minorHAnsi" w:hAnsiTheme="minorHAnsi"/>
          <w:b/>
          <w:spacing w:val="-1"/>
          <w:lang w:val="ru-RU"/>
        </w:rPr>
      </w:pPr>
      <w:r w:rsidRPr="00220DBC">
        <w:rPr>
          <w:rFonts w:asciiTheme="minorHAnsi" w:hAnsiTheme="minorHAnsi"/>
          <w:b/>
          <w:spacing w:val="-1"/>
          <w:lang w:val="ru-RU"/>
        </w:rPr>
        <w:t>Взнос ЕШС</w:t>
      </w:r>
    </w:p>
    <w:p w14:paraId="29F1CF53" w14:textId="445DC615" w:rsidR="00FB2276" w:rsidRPr="00220DBC" w:rsidRDefault="00D625D2" w:rsidP="00220DBC">
      <w:pPr>
        <w:pStyle w:val="a3"/>
        <w:spacing w:before="174" w:line="263" w:lineRule="auto"/>
        <w:ind w:left="171" w:right="110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lastRenderedPageBreak/>
        <w:t xml:space="preserve">Согласно правилам ЕШС, гроссмейстеры, международные мастера и мастера ФИДЕ (мужские и женские) должны заплатить взнос в размере 65 евро с человека, в то время как другие участники платят 130 евро с человека в качестве вступительного взноса. ЕШС направляет инвойсы только национальным федерациям. </w:t>
      </w:r>
    </w:p>
    <w:p w14:paraId="3CAB69CF" w14:textId="67D86B43" w:rsidR="00FB2276" w:rsidRDefault="00D625D2" w:rsidP="00220DBC">
      <w:pPr>
        <w:pStyle w:val="a3"/>
        <w:spacing w:before="155" w:line="264" w:lineRule="auto"/>
        <w:ind w:left="171" w:right="109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Согласно правилам ЕШС</w:t>
      </w:r>
      <w:r w:rsidR="0006641B" w:rsidRPr="00220DBC">
        <w:rPr>
          <w:rFonts w:asciiTheme="minorHAnsi" w:hAnsiTheme="minorHAnsi"/>
          <w:spacing w:val="-10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(</w:t>
      </w:r>
      <w:r w:rsidRPr="00220DBC">
        <w:rPr>
          <w:rFonts w:asciiTheme="minorHAnsi" w:hAnsiTheme="minorHAnsi"/>
          <w:spacing w:val="-1"/>
          <w:lang w:val="ru-RU"/>
        </w:rPr>
        <w:t>Пункт</w:t>
      </w:r>
      <w:r w:rsidR="0006641B" w:rsidRPr="00220DBC">
        <w:rPr>
          <w:rFonts w:asciiTheme="minorHAnsi" w:hAnsiTheme="minorHAnsi"/>
          <w:spacing w:val="-10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B.9.5.1),</w:t>
      </w:r>
      <w:r w:rsidR="0006641B" w:rsidRPr="00220DBC">
        <w:rPr>
          <w:rFonts w:asciiTheme="minorHAnsi" w:hAnsiTheme="minorHAnsi"/>
          <w:spacing w:val="-12"/>
          <w:lang w:val="ru-RU"/>
        </w:rPr>
        <w:t xml:space="preserve"> </w:t>
      </w:r>
      <w:r w:rsidRPr="00220DBC">
        <w:rPr>
          <w:rFonts w:asciiTheme="minorHAnsi" w:hAnsiTheme="minorHAnsi"/>
          <w:spacing w:val="-12"/>
          <w:lang w:val="ru-RU"/>
        </w:rPr>
        <w:t xml:space="preserve">вступительный взнос переводится федерациями на счет ЕШС до или в начале соревнования. </w:t>
      </w:r>
      <w:r w:rsidRPr="00220DBC">
        <w:rPr>
          <w:rFonts w:asciiTheme="minorHAnsi" w:hAnsiTheme="minorHAnsi"/>
          <w:lang w:val="ru-RU"/>
        </w:rPr>
        <w:t xml:space="preserve">Если взнос за игрока не выплачивается до конца второго тура, то данный игрок не включается в жеребьевку в последующих турах. Взносы ЕШС должны переводиться на счет Европейского шахматного союза: </w:t>
      </w:r>
    </w:p>
    <w:p w14:paraId="7A8D37A9" w14:textId="77777777" w:rsidR="009062C3" w:rsidRPr="00220DBC" w:rsidRDefault="009062C3" w:rsidP="00220DBC">
      <w:pPr>
        <w:pStyle w:val="a3"/>
        <w:spacing w:before="155" w:line="264" w:lineRule="auto"/>
        <w:ind w:left="171" w:right="109" w:hanging="10"/>
        <w:jc w:val="both"/>
        <w:rPr>
          <w:rFonts w:asciiTheme="minorHAnsi" w:hAnsiTheme="minorHAnsi"/>
          <w:lang w:val="ru-RU"/>
        </w:rPr>
      </w:pPr>
    </w:p>
    <w:p w14:paraId="1AAEB796" w14:textId="77777777" w:rsidR="00D625D2" w:rsidRPr="00220DBC" w:rsidRDefault="00D625D2" w:rsidP="009062C3">
      <w:pPr>
        <w:pStyle w:val="a3"/>
        <w:spacing w:line="268" w:lineRule="auto"/>
        <w:ind w:left="164" w:right="1456"/>
        <w:jc w:val="both"/>
        <w:rPr>
          <w:rFonts w:asciiTheme="minorHAnsi" w:hAnsiTheme="minorHAnsi"/>
          <w:spacing w:val="-1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Банк</w:t>
      </w:r>
      <w:r w:rsidR="0006641B" w:rsidRPr="00220DBC">
        <w:rPr>
          <w:rFonts w:asciiTheme="minorHAnsi" w:hAnsiTheme="minorHAnsi"/>
          <w:spacing w:val="-1"/>
          <w:lang w:val="ru-RU"/>
        </w:rPr>
        <w:t>:</w:t>
      </w:r>
      <w:r w:rsidR="0006641B" w:rsidRPr="00220DBC">
        <w:rPr>
          <w:rFonts w:asciiTheme="minorHAnsi" w:hAnsiTheme="minorHAnsi"/>
          <w:spacing w:val="1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Credit</w:t>
      </w:r>
      <w:r w:rsidR="0006641B" w:rsidRPr="00220DBC">
        <w:rPr>
          <w:rFonts w:asciiTheme="minorHAnsi" w:hAnsiTheme="minorHAnsi"/>
          <w:spacing w:val="1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Suisse,</w:t>
      </w:r>
      <w:r w:rsidR="0006641B" w:rsidRPr="00220DBC">
        <w:rPr>
          <w:rFonts w:asciiTheme="minorHAnsi" w:hAnsiTheme="minorHAnsi"/>
          <w:lang w:val="ru-RU"/>
        </w:rPr>
        <w:t xml:space="preserve"> </w:t>
      </w:r>
      <w:proofErr w:type="spellStart"/>
      <w:r w:rsidR="0006641B" w:rsidRPr="00220DBC">
        <w:rPr>
          <w:rFonts w:asciiTheme="minorHAnsi" w:hAnsiTheme="minorHAnsi"/>
          <w:spacing w:val="-1"/>
          <w:lang w:val="ru-RU"/>
        </w:rPr>
        <w:t>Postfach</w:t>
      </w:r>
      <w:proofErr w:type="spellEnd"/>
      <w:r w:rsidR="0006641B" w:rsidRPr="00220DBC">
        <w:rPr>
          <w:rFonts w:asciiTheme="minorHAnsi" w:hAnsiTheme="minorHAnsi"/>
          <w:lang w:val="ru-RU"/>
        </w:rPr>
        <w:t xml:space="preserve"> 357, CH -</w:t>
      </w:r>
      <w:r w:rsidR="0006641B" w:rsidRPr="00220DBC">
        <w:rPr>
          <w:rFonts w:asciiTheme="minorHAnsi" w:hAnsiTheme="minorHAnsi"/>
          <w:spacing w:val="-4"/>
          <w:lang w:val="ru-RU"/>
        </w:rPr>
        <w:t xml:space="preserve"> </w:t>
      </w:r>
      <w:r w:rsidR="0006641B" w:rsidRPr="00220DBC">
        <w:rPr>
          <w:rFonts w:asciiTheme="minorHAnsi" w:hAnsiTheme="minorHAnsi"/>
          <w:lang w:val="ru-RU"/>
        </w:rPr>
        <w:t xml:space="preserve">6301 </w:t>
      </w:r>
      <w:proofErr w:type="spellStart"/>
      <w:r w:rsidR="0006641B" w:rsidRPr="00220DBC">
        <w:rPr>
          <w:rFonts w:asciiTheme="minorHAnsi" w:hAnsiTheme="minorHAnsi"/>
          <w:spacing w:val="-1"/>
          <w:lang w:val="ru-RU"/>
        </w:rPr>
        <w:t>Zug</w:t>
      </w:r>
      <w:proofErr w:type="spellEnd"/>
      <w:r w:rsidR="0006641B" w:rsidRPr="00220DBC">
        <w:rPr>
          <w:rFonts w:asciiTheme="minorHAnsi" w:hAnsiTheme="minorHAnsi"/>
          <w:spacing w:val="-1"/>
          <w:lang w:val="ru-RU"/>
        </w:rPr>
        <w:t xml:space="preserve"> </w:t>
      </w:r>
    </w:p>
    <w:p w14:paraId="2C6065A5" w14:textId="77777777" w:rsidR="00D625D2" w:rsidRPr="00220DBC" w:rsidRDefault="00D625D2" w:rsidP="009062C3">
      <w:pPr>
        <w:pStyle w:val="a3"/>
        <w:spacing w:line="268" w:lineRule="auto"/>
        <w:ind w:left="164" w:right="1456"/>
        <w:jc w:val="both"/>
        <w:rPr>
          <w:rFonts w:asciiTheme="minorHAnsi" w:hAnsiTheme="minorHAnsi"/>
          <w:spacing w:val="39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Номер счета</w:t>
      </w:r>
      <w:r w:rsidR="0006641B" w:rsidRPr="00220DBC">
        <w:rPr>
          <w:rFonts w:asciiTheme="minorHAnsi" w:hAnsiTheme="minorHAnsi"/>
          <w:spacing w:val="-1"/>
          <w:lang w:val="ru-RU"/>
        </w:rPr>
        <w:t>:</w:t>
      </w:r>
      <w:r w:rsidR="0006641B" w:rsidRPr="00220DBC">
        <w:rPr>
          <w:rFonts w:asciiTheme="minorHAnsi" w:hAnsiTheme="minorHAnsi"/>
          <w:spacing w:val="1"/>
          <w:lang w:val="ru-RU"/>
        </w:rPr>
        <w:t xml:space="preserve"> </w:t>
      </w:r>
      <w:proofErr w:type="gramStart"/>
      <w:r w:rsidR="0006641B" w:rsidRPr="00220DBC">
        <w:rPr>
          <w:rFonts w:asciiTheme="minorHAnsi" w:hAnsiTheme="minorHAnsi"/>
          <w:spacing w:val="-1"/>
          <w:lang w:val="ru-RU"/>
        </w:rPr>
        <w:t>1835105-42</w:t>
      </w:r>
      <w:proofErr w:type="gramEnd"/>
      <w:r w:rsidR="0006641B" w:rsidRPr="00220DBC">
        <w:rPr>
          <w:rFonts w:asciiTheme="minorHAnsi" w:hAnsiTheme="minorHAnsi"/>
          <w:spacing w:val="39"/>
          <w:lang w:val="ru-RU"/>
        </w:rPr>
        <w:t xml:space="preserve"> </w:t>
      </w:r>
    </w:p>
    <w:p w14:paraId="2D1CD6AE" w14:textId="77777777" w:rsidR="00D625D2" w:rsidRPr="00220DBC" w:rsidRDefault="00D625D2" w:rsidP="009062C3">
      <w:pPr>
        <w:pStyle w:val="a3"/>
        <w:spacing w:line="268" w:lineRule="auto"/>
        <w:ind w:left="164" w:right="145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Владелец счета</w:t>
      </w:r>
      <w:r w:rsidR="0006641B" w:rsidRPr="00220DBC">
        <w:rPr>
          <w:rFonts w:asciiTheme="minorHAnsi" w:hAnsiTheme="minorHAnsi"/>
          <w:spacing w:val="-1"/>
          <w:lang w:val="ru-RU"/>
        </w:rPr>
        <w:t>:</w:t>
      </w:r>
      <w:r w:rsidR="0006641B" w:rsidRPr="00220DBC">
        <w:rPr>
          <w:rFonts w:asciiTheme="minorHAnsi" w:hAnsiTheme="minorHAnsi"/>
          <w:spacing w:val="1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European</w:t>
      </w:r>
      <w:r w:rsidR="0006641B" w:rsidRPr="00220DBC">
        <w:rPr>
          <w:rFonts w:asciiTheme="minorHAnsi" w:hAnsiTheme="minorHAnsi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Chess</w:t>
      </w:r>
      <w:r w:rsidR="0006641B" w:rsidRPr="00220DBC">
        <w:rPr>
          <w:rFonts w:asciiTheme="minorHAnsi" w:hAnsiTheme="minorHAnsi"/>
          <w:spacing w:val="1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Union</w:t>
      </w:r>
      <w:r w:rsidR="0006641B" w:rsidRPr="00220DBC">
        <w:rPr>
          <w:rFonts w:asciiTheme="minorHAnsi" w:hAnsiTheme="minorHAnsi"/>
          <w:lang w:val="ru-RU"/>
        </w:rPr>
        <w:t xml:space="preserve"> </w:t>
      </w:r>
    </w:p>
    <w:p w14:paraId="7D18E4E1" w14:textId="3607EAE6" w:rsidR="00D625D2" w:rsidRPr="00220DBC" w:rsidRDefault="00D625D2" w:rsidP="009062C3">
      <w:pPr>
        <w:pStyle w:val="a3"/>
        <w:spacing w:line="268" w:lineRule="auto"/>
        <w:ind w:left="164" w:right="145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Национальный банковский код</w:t>
      </w:r>
      <w:r w:rsidR="0006641B" w:rsidRPr="00220DBC">
        <w:rPr>
          <w:rFonts w:asciiTheme="minorHAnsi" w:hAnsiTheme="minorHAnsi"/>
          <w:spacing w:val="-1"/>
          <w:lang w:val="ru-RU"/>
        </w:rPr>
        <w:t>:</w:t>
      </w:r>
      <w:r w:rsidR="0006641B" w:rsidRPr="00220DBC">
        <w:rPr>
          <w:rFonts w:asciiTheme="minorHAnsi" w:hAnsiTheme="minorHAnsi"/>
          <w:spacing w:val="-2"/>
          <w:lang w:val="ru-RU"/>
        </w:rPr>
        <w:t xml:space="preserve"> </w:t>
      </w:r>
      <w:r w:rsidR="0006641B" w:rsidRPr="00220DBC">
        <w:rPr>
          <w:rFonts w:asciiTheme="minorHAnsi" w:hAnsiTheme="minorHAnsi"/>
          <w:lang w:val="ru-RU"/>
        </w:rPr>
        <w:t>4835</w:t>
      </w:r>
    </w:p>
    <w:p w14:paraId="3F117ADB" w14:textId="77777777" w:rsidR="00D625D2" w:rsidRPr="00220DBC" w:rsidRDefault="0006641B" w:rsidP="009062C3">
      <w:pPr>
        <w:pStyle w:val="a3"/>
        <w:ind w:left="164"/>
        <w:jc w:val="both"/>
        <w:rPr>
          <w:rFonts w:asciiTheme="minorHAnsi" w:hAnsiTheme="minorHAnsi"/>
          <w:spacing w:val="1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BIC:</w:t>
      </w:r>
      <w:r w:rsidRPr="00220DBC">
        <w:rPr>
          <w:rFonts w:asciiTheme="minorHAnsi" w:hAnsiTheme="minorHAnsi"/>
          <w:spacing w:val="1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CRESCHZZXXX</w:t>
      </w:r>
      <w:r w:rsidRPr="00220DBC">
        <w:rPr>
          <w:rFonts w:asciiTheme="minorHAnsi" w:hAnsiTheme="minorHAnsi"/>
          <w:spacing w:val="1"/>
          <w:lang w:val="ru-RU"/>
        </w:rPr>
        <w:t xml:space="preserve"> </w:t>
      </w:r>
    </w:p>
    <w:p w14:paraId="04D9524C" w14:textId="57A20586" w:rsidR="00FB2276" w:rsidRPr="00220DBC" w:rsidRDefault="00D625D2" w:rsidP="009062C3">
      <w:pPr>
        <w:pStyle w:val="a3"/>
        <w:ind w:left="164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2"/>
          <w:lang w:val="ru-RU"/>
        </w:rPr>
        <w:t xml:space="preserve">Код </w:t>
      </w:r>
      <w:r w:rsidR="0006641B" w:rsidRPr="00220DBC">
        <w:rPr>
          <w:rFonts w:asciiTheme="minorHAnsi" w:hAnsiTheme="minorHAnsi"/>
          <w:spacing w:val="-2"/>
          <w:lang w:val="ru-RU"/>
        </w:rPr>
        <w:t>IBAN</w:t>
      </w:r>
      <w:r w:rsidR="0006641B" w:rsidRPr="00220DBC">
        <w:rPr>
          <w:rFonts w:asciiTheme="minorHAnsi" w:hAnsiTheme="minorHAnsi"/>
          <w:spacing w:val="-1"/>
          <w:lang w:val="ru-RU"/>
        </w:rPr>
        <w:t>:</w:t>
      </w:r>
      <w:r w:rsidR="0006641B" w:rsidRPr="00220DBC">
        <w:rPr>
          <w:rFonts w:asciiTheme="minorHAnsi" w:hAnsiTheme="minorHAnsi"/>
          <w:spacing w:val="1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CH3604835183510542000</w:t>
      </w:r>
    </w:p>
    <w:p w14:paraId="12910D6B" w14:textId="77777777" w:rsidR="002E5448" w:rsidRPr="00220DBC" w:rsidRDefault="002E5448" w:rsidP="00220DBC">
      <w:pPr>
        <w:jc w:val="both"/>
        <w:rPr>
          <w:lang w:val="ru-RU"/>
        </w:rPr>
      </w:pPr>
    </w:p>
    <w:p w14:paraId="61BC8A66" w14:textId="77777777" w:rsidR="002E5448" w:rsidRPr="00220DBC" w:rsidRDefault="002E5448" w:rsidP="00220DBC">
      <w:pPr>
        <w:jc w:val="both"/>
        <w:rPr>
          <w:lang w:val="ru-RU"/>
        </w:rPr>
      </w:pPr>
    </w:p>
    <w:p w14:paraId="12BF651D" w14:textId="397CE696" w:rsidR="002E5448" w:rsidRPr="00220DBC" w:rsidRDefault="002E5448" w:rsidP="00220DBC">
      <w:pPr>
        <w:pStyle w:val="a3"/>
        <w:numPr>
          <w:ilvl w:val="0"/>
          <w:numId w:val="4"/>
        </w:numPr>
        <w:spacing w:before="172" w:line="261" w:lineRule="auto"/>
        <w:ind w:right="108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lang w:val="ru-RU"/>
        </w:rPr>
        <w:t>Дорожная информация</w:t>
      </w:r>
    </w:p>
    <w:p w14:paraId="7DA81750" w14:textId="420DFF1F" w:rsidR="002E5448" w:rsidRPr="00220DBC" w:rsidRDefault="002E5448" w:rsidP="00220DBC">
      <w:pPr>
        <w:pStyle w:val="a3"/>
        <w:spacing w:before="172" w:line="261" w:lineRule="auto"/>
        <w:ind w:right="108" w:hanging="10"/>
        <w:jc w:val="both"/>
        <w:rPr>
          <w:rFonts w:asciiTheme="minorHAnsi" w:hAnsiTheme="minorHAnsi"/>
          <w:lang w:val="ru-RU"/>
        </w:rPr>
      </w:pPr>
      <w:bookmarkStart w:id="0" w:name="_Hlk75267227"/>
      <w:r w:rsidRPr="00220DBC">
        <w:rPr>
          <w:rFonts w:asciiTheme="minorHAnsi" w:hAnsiTheme="minorHAnsi"/>
          <w:lang w:val="ru-RU"/>
        </w:rPr>
        <w:t xml:space="preserve">Организатор предоставит </w:t>
      </w:r>
      <w:r w:rsidR="006062ED" w:rsidRPr="00220DBC">
        <w:rPr>
          <w:rFonts w:asciiTheme="minorHAnsi" w:hAnsiTheme="minorHAnsi"/>
          <w:lang w:val="ru-RU"/>
        </w:rPr>
        <w:t xml:space="preserve">бесплатные </w:t>
      </w:r>
      <w:r w:rsidRPr="00220DBC">
        <w:rPr>
          <w:rFonts w:asciiTheme="minorHAnsi" w:hAnsiTheme="minorHAnsi"/>
          <w:lang w:val="ru-RU"/>
        </w:rPr>
        <w:t xml:space="preserve">транспортные услуги для всех участников от Международного аэропорта </w:t>
      </w:r>
      <w:proofErr w:type="spellStart"/>
      <w:r w:rsidRPr="00220DBC">
        <w:rPr>
          <w:rFonts w:asciiTheme="minorHAnsi" w:hAnsiTheme="minorHAnsi"/>
          <w:lang w:val="ru-RU"/>
        </w:rPr>
        <w:t>Кеблавик</w:t>
      </w:r>
      <w:proofErr w:type="spellEnd"/>
      <w:r w:rsidRPr="00220DBC">
        <w:rPr>
          <w:rFonts w:asciiTheme="minorHAnsi" w:hAnsiTheme="minorHAnsi"/>
          <w:spacing w:val="32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(KEF)</w:t>
      </w:r>
      <w:r w:rsidRPr="00220DBC">
        <w:rPr>
          <w:rFonts w:asciiTheme="minorHAnsi" w:hAnsiTheme="minorHAnsi"/>
          <w:spacing w:val="31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до официальных отелей</w:t>
      </w:r>
      <w:r w:rsidRPr="00220DBC">
        <w:rPr>
          <w:rFonts w:asciiTheme="minorHAnsi" w:hAnsiTheme="minorHAnsi"/>
          <w:spacing w:val="7"/>
          <w:lang w:val="ru-RU"/>
        </w:rPr>
        <w:t xml:space="preserve"> </w:t>
      </w:r>
      <w:r w:rsidRPr="00220DBC">
        <w:rPr>
          <w:rFonts w:asciiTheme="minorHAnsi" w:hAnsiTheme="minorHAnsi"/>
          <w:lang w:val="ru-RU"/>
        </w:rPr>
        <w:t xml:space="preserve">25 августа </w:t>
      </w:r>
      <w:r w:rsidR="006062ED" w:rsidRPr="00220DBC">
        <w:rPr>
          <w:rFonts w:asciiTheme="minorHAnsi" w:hAnsiTheme="minorHAnsi"/>
          <w:lang w:val="ru-RU"/>
        </w:rPr>
        <w:t xml:space="preserve">и обратный трансфер 6 сентября. </w:t>
      </w:r>
      <w:r w:rsidR="006062ED" w:rsidRPr="00220DBC">
        <w:rPr>
          <w:rFonts w:asciiTheme="minorHAnsi" w:hAnsiTheme="minorHAnsi"/>
          <w:spacing w:val="-1"/>
          <w:lang w:val="ru-RU"/>
        </w:rPr>
        <w:t xml:space="preserve">Всю дорожную информацию следует направить на </w:t>
      </w:r>
      <w:proofErr w:type="spellStart"/>
      <w:r w:rsidRPr="00220DBC">
        <w:rPr>
          <w:rFonts w:asciiTheme="minorHAnsi" w:hAnsiTheme="minorHAnsi"/>
          <w:spacing w:val="-1"/>
          <w:lang w:val="ru-RU"/>
        </w:rPr>
        <w:t>e-mail</w:t>
      </w:r>
      <w:proofErr w:type="spellEnd"/>
      <w:r w:rsidRPr="00220DBC">
        <w:rPr>
          <w:rFonts w:asciiTheme="minorHAnsi" w:hAnsiTheme="minorHAnsi"/>
          <w:spacing w:val="3"/>
          <w:lang w:val="ru-RU"/>
        </w:rPr>
        <w:t xml:space="preserve"> </w:t>
      </w:r>
      <w:hyperlink r:id="rId6">
        <w:r w:rsidRPr="00220DBC">
          <w:rPr>
            <w:rFonts w:asciiTheme="minorHAnsi" w:hAnsiTheme="minorHAnsi"/>
            <w:color w:val="0462C1"/>
            <w:spacing w:val="-1"/>
            <w:u w:val="single" w:color="0462C1"/>
            <w:lang w:val="ru-RU"/>
          </w:rPr>
          <w:t>ecreykjavik2021@gmail.com</w:t>
        </w:r>
        <w:r w:rsidRPr="00220DBC">
          <w:rPr>
            <w:rFonts w:asciiTheme="minorHAnsi" w:hAnsiTheme="minorHAnsi"/>
            <w:color w:val="0462C1"/>
            <w:u w:val="single" w:color="0462C1"/>
            <w:lang w:val="ru-RU"/>
          </w:rPr>
          <w:t xml:space="preserve"> </w:t>
        </w:r>
      </w:hyperlink>
      <w:r w:rsidR="006062ED" w:rsidRPr="00220DBC">
        <w:rPr>
          <w:rFonts w:asciiTheme="minorHAnsi" w:hAnsiTheme="minorHAnsi"/>
          <w:lang w:val="ru-RU"/>
        </w:rPr>
        <w:t>не позднее 1 августа</w:t>
      </w:r>
      <w:r w:rsidR="006062ED" w:rsidRPr="00220DBC">
        <w:rPr>
          <w:rFonts w:asciiTheme="minorHAnsi" w:hAnsiTheme="minorHAnsi"/>
          <w:spacing w:val="55"/>
          <w:lang w:val="ru-RU"/>
        </w:rPr>
        <w:t>.</w:t>
      </w:r>
    </w:p>
    <w:p w14:paraId="3493520C" w14:textId="43E7DB33" w:rsidR="002E5448" w:rsidRPr="00220DBC" w:rsidRDefault="006062ED" w:rsidP="00220DBC">
      <w:pPr>
        <w:pStyle w:val="a3"/>
        <w:spacing w:before="180" w:line="265" w:lineRule="auto"/>
        <w:ind w:right="115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Игроки и сопровождающие лица, которые предпочтут добираться самостоятельно, должны указать это во время регистрации. </w:t>
      </w:r>
      <w:bookmarkEnd w:id="0"/>
      <w:r w:rsidRPr="00220DBC">
        <w:rPr>
          <w:rFonts w:asciiTheme="minorHAnsi" w:hAnsiTheme="minorHAnsi"/>
          <w:lang w:val="ru-RU"/>
        </w:rPr>
        <w:t xml:space="preserve">Они будут нести ответственность за какие-либо проблемы, которые могут возникнуть у них во время прибытия или отъезда. </w:t>
      </w:r>
    </w:p>
    <w:p w14:paraId="5CECA3AB" w14:textId="77777777" w:rsidR="00FB2276" w:rsidRPr="00220DBC" w:rsidRDefault="00FB2276" w:rsidP="00220DBC">
      <w:pPr>
        <w:jc w:val="both"/>
        <w:rPr>
          <w:rFonts w:eastAsia="Times New Roman" w:cs="Times New Roman"/>
          <w:lang w:val="ru-RU"/>
        </w:rPr>
      </w:pPr>
    </w:p>
    <w:p w14:paraId="331C2E19" w14:textId="221366A7" w:rsidR="009B056C" w:rsidRPr="00220DBC" w:rsidRDefault="009B056C" w:rsidP="00220DBC">
      <w:pPr>
        <w:pStyle w:val="a4"/>
        <w:numPr>
          <w:ilvl w:val="0"/>
          <w:numId w:val="4"/>
        </w:numPr>
        <w:jc w:val="both"/>
        <w:rPr>
          <w:rFonts w:eastAsia="Times New Roman" w:cs="Times New Roman"/>
          <w:b/>
          <w:lang w:val="ru-RU"/>
        </w:rPr>
      </w:pPr>
      <w:r w:rsidRPr="00220DBC">
        <w:rPr>
          <w:rFonts w:eastAsia="Times New Roman" w:cs="Times New Roman"/>
          <w:b/>
          <w:lang w:val="ru-RU"/>
        </w:rPr>
        <w:t>Проживание и питание</w:t>
      </w:r>
    </w:p>
    <w:p w14:paraId="76475366" w14:textId="73B2C88E" w:rsidR="00FB2276" w:rsidRPr="00220DBC" w:rsidRDefault="009B056C" w:rsidP="00220DBC">
      <w:pPr>
        <w:pStyle w:val="a3"/>
        <w:tabs>
          <w:tab w:val="left" w:pos="837"/>
        </w:tabs>
        <w:spacing w:before="172"/>
        <w:ind w:left="836"/>
        <w:jc w:val="both"/>
        <w:rPr>
          <w:rFonts w:asciiTheme="minorHAnsi" w:hAnsiTheme="minorHAnsi" w:cs="Times New Roman"/>
          <w:lang w:val="ru-RU"/>
        </w:rPr>
      </w:pPr>
      <w:bookmarkStart w:id="1" w:name="_Hlk75266673"/>
      <w:r w:rsidRPr="00220DBC">
        <w:rPr>
          <w:rFonts w:asciiTheme="minorHAnsi" w:hAnsiTheme="minorHAnsi"/>
        </w:rPr>
        <w:t>a</w:t>
      </w:r>
      <w:r w:rsidRPr="002D1124">
        <w:rPr>
          <w:rFonts w:asciiTheme="minorHAnsi" w:hAnsiTheme="minorHAnsi"/>
          <w:lang w:val="ru-RU"/>
        </w:rPr>
        <w:t xml:space="preserve">.    </w:t>
      </w:r>
      <w:r w:rsidRPr="00220DBC">
        <w:rPr>
          <w:rFonts w:asciiTheme="minorHAnsi" w:hAnsiTheme="minorHAnsi"/>
          <w:lang w:val="ru-RU"/>
        </w:rPr>
        <w:t>Бронирование совершается по принципу очередности</w:t>
      </w:r>
      <w:r w:rsidR="0006641B" w:rsidRPr="00220DBC">
        <w:rPr>
          <w:rFonts w:asciiTheme="minorHAnsi" w:hAnsiTheme="minorHAnsi" w:cs="Times New Roman"/>
          <w:spacing w:val="-1"/>
          <w:lang w:val="ru-RU"/>
        </w:rPr>
        <w:t>.</w:t>
      </w:r>
    </w:p>
    <w:p w14:paraId="20F262E7" w14:textId="77777777" w:rsidR="009B056C" w:rsidRPr="00220DBC" w:rsidRDefault="009B056C" w:rsidP="00220DBC">
      <w:pPr>
        <w:pStyle w:val="a3"/>
        <w:numPr>
          <w:ilvl w:val="0"/>
          <w:numId w:val="6"/>
        </w:numPr>
        <w:tabs>
          <w:tab w:val="left" w:pos="837"/>
        </w:tabs>
        <w:spacing w:before="17" w:line="254" w:lineRule="auto"/>
        <w:ind w:right="116"/>
        <w:jc w:val="both"/>
        <w:rPr>
          <w:rFonts w:asciiTheme="minorHAnsi" w:hAnsiTheme="minorHAnsi"/>
          <w:lang w:val="ru-RU"/>
        </w:rPr>
      </w:pPr>
      <w:bookmarkStart w:id="2" w:name="_Hlk75266620"/>
      <w:r w:rsidRPr="00220DBC">
        <w:rPr>
          <w:rFonts w:asciiTheme="minorHAnsi" w:hAnsiTheme="minorHAnsi"/>
          <w:spacing w:val="-1"/>
          <w:lang w:val="ru-RU"/>
        </w:rPr>
        <w:t>Все игроки и сопровождающие лица, включая тренеров, приглашаются остановиться в официальных отелях чемпионата Европы</w:t>
      </w:r>
      <w:bookmarkEnd w:id="2"/>
      <w:r w:rsidRPr="00220DBC">
        <w:rPr>
          <w:rFonts w:asciiTheme="minorHAnsi" w:hAnsiTheme="minorHAnsi"/>
          <w:spacing w:val="-1"/>
          <w:lang w:val="ru-RU"/>
        </w:rPr>
        <w:t xml:space="preserve">. </w:t>
      </w:r>
    </w:p>
    <w:p w14:paraId="41F7656E" w14:textId="77777777" w:rsidR="00276D19" w:rsidRPr="00220DBC" w:rsidRDefault="00276D19" w:rsidP="00220DBC">
      <w:pPr>
        <w:pStyle w:val="a3"/>
        <w:numPr>
          <w:ilvl w:val="0"/>
          <w:numId w:val="6"/>
        </w:numPr>
        <w:tabs>
          <w:tab w:val="left" w:pos="837"/>
        </w:tabs>
        <w:spacing w:before="17" w:line="254" w:lineRule="auto"/>
        <w:ind w:right="11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Все регистрации и платежи за проживание в официальных отелях должны быть сделаны до </w:t>
      </w:r>
      <w:r w:rsidRPr="00220DBC">
        <w:rPr>
          <w:rFonts w:asciiTheme="minorHAnsi" w:hAnsiTheme="minorHAnsi"/>
          <w:b/>
          <w:spacing w:val="-1"/>
          <w:lang w:val="ru-RU"/>
        </w:rPr>
        <w:t xml:space="preserve">15 </w:t>
      </w:r>
      <w:proofErr w:type="gramStart"/>
      <w:r w:rsidRPr="00220DBC">
        <w:rPr>
          <w:rFonts w:asciiTheme="minorHAnsi" w:hAnsiTheme="minorHAnsi"/>
          <w:b/>
          <w:spacing w:val="-1"/>
          <w:lang w:val="ru-RU"/>
        </w:rPr>
        <w:t>июля</w:t>
      </w:r>
      <w:r w:rsidRPr="00220DBC">
        <w:rPr>
          <w:rFonts w:asciiTheme="minorHAnsi" w:hAnsiTheme="minorHAnsi"/>
          <w:spacing w:val="-1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2"/>
          <w:lang w:val="ru-RU"/>
        </w:rPr>
        <w:t xml:space="preserve"> </w:t>
      </w:r>
      <w:r w:rsidRPr="00220DBC">
        <w:rPr>
          <w:rFonts w:asciiTheme="minorHAnsi" w:hAnsiTheme="minorHAnsi"/>
          <w:spacing w:val="-12"/>
          <w:lang w:val="ru-RU"/>
        </w:rPr>
        <w:t>(</w:t>
      </w:r>
      <w:proofErr w:type="gramEnd"/>
      <w:r w:rsidRPr="00220DBC">
        <w:rPr>
          <w:rFonts w:asciiTheme="minorHAnsi" w:hAnsiTheme="minorHAnsi"/>
          <w:spacing w:val="-12"/>
          <w:lang w:val="ru-RU"/>
        </w:rPr>
        <w:t xml:space="preserve">крайний срок регистрации) и только через организатора. </w:t>
      </w:r>
    </w:p>
    <w:p w14:paraId="05856039" w14:textId="6FE284BD" w:rsidR="00FB2276" w:rsidRPr="00220DBC" w:rsidRDefault="00276D19" w:rsidP="00220DBC">
      <w:pPr>
        <w:pStyle w:val="a3"/>
        <w:numPr>
          <w:ilvl w:val="0"/>
          <w:numId w:val="6"/>
        </w:numPr>
        <w:tabs>
          <w:tab w:val="left" w:pos="837"/>
        </w:tabs>
        <w:spacing w:before="17" w:line="254" w:lineRule="auto"/>
        <w:ind w:right="116"/>
        <w:jc w:val="both"/>
        <w:rPr>
          <w:rFonts w:asciiTheme="minorHAnsi" w:hAnsiTheme="minorHAnsi" w:cs="Times New Roman"/>
          <w:sz w:val="2"/>
          <w:szCs w:val="2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Стоимость проживания с дополнительными услугами (расслабляющий бассейн с термальной водой, фитнес-зал или </w:t>
      </w:r>
      <w:proofErr w:type="gramStart"/>
      <w:r w:rsidRPr="00220DBC">
        <w:rPr>
          <w:rFonts w:asciiTheme="minorHAnsi" w:hAnsiTheme="minorHAnsi"/>
          <w:spacing w:val="-1"/>
          <w:lang w:val="ru-RU"/>
        </w:rPr>
        <w:t>другие  активности</w:t>
      </w:r>
      <w:proofErr w:type="gramEnd"/>
      <w:r w:rsidRPr="00220DBC">
        <w:rPr>
          <w:rFonts w:asciiTheme="minorHAnsi" w:hAnsiTheme="minorHAnsi"/>
          <w:spacing w:val="-1"/>
          <w:lang w:val="ru-RU"/>
        </w:rPr>
        <w:t xml:space="preserve">) на человека в день составляет: 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60"/>
        <w:gridCol w:w="2107"/>
        <w:gridCol w:w="2478"/>
      </w:tblGrid>
      <w:tr w:rsidR="00FB2276" w:rsidRPr="00220DBC" w14:paraId="6D1A3094" w14:textId="77777777" w:rsidTr="00276D19">
        <w:trPr>
          <w:trHeight w:hRule="exact" w:val="521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90E72" w14:textId="56591519" w:rsidR="00FB2276" w:rsidRPr="00220DBC" w:rsidRDefault="00EA562A" w:rsidP="00220DBC">
            <w:pPr>
              <w:pStyle w:val="TableParagraph"/>
              <w:spacing w:line="227" w:lineRule="exact"/>
              <w:ind w:left="822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Расчет стоимости </w:t>
            </w:r>
            <w:r w:rsidR="00276D19" w:rsidRPr="00220DBC">
              <w:rPr>
                <w:b/>
                <w:sz w:val="20"/>
                <w:lang w:val="ru-RU"/>
              </w:rPr>
              <w:t>на человека</w:t>
            </w:r>
          </w:p>
          <w:p w14:paraId="043C1DE9" w14:textId="480BBAE1" w:rsidR="00FB2276" w:rsidRPr="00220DBC" w:rsidRDefault="0006641B" w:rsidP="00220DBC">
            <w:pPr>
              <w:pStyle w:val="TableParagraph"/>
              <w:spacing w:before="22"/>
              <w:ind w:left="822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20DBC">
              <w:rPr>
                <w:b/>
                <w:sz w:val="20"/>
                <w:lang w:val="ru-RU"/>
              </w:rPr>
              <w:t>(</w:t>
            </w:r>
            <w:r w:rsidR="00276D19" w:rsidRPr="00220DBC">
              <w:rPr>
                <w:b/>
                <w:sz w:val="20"/>
                <w:lang w:val="ru-RU"/>
              </w:rPr>
              <w:t>в евро, включая все налоги</w:t>
            </w:r>
            <w:r w:rsidRPr="00220DBC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15BD" w14:textId="63967C62" w:rsidR="00FB2276" w:rsidRPr="00220DBC" w:rsidRDefault="00276D19" w:rsidP="00220DBC">
            <w:pPr>
              <w:pStyle w:val="TableParagraph"/>
              <w:spacing w:line="227" w:lineRule="exact"/>
              <w:ind w:left="541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20DBC">
              <w:rPr>
                <w:b/>
                <w:sz w:val="20"/>
                <w:lang w:val="ru-RU"/>
              </w:rPr>
              <w:t>Одноместный номер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2BFEF" w14:textId="5E802429" w:rsidR="00FB2276" w:rsidRPr="00220DBC" w:rsidRDefault="00276D19" w:rsidP="00220DBC">
            <w:pPr>
              <w:pStyle w:val="TableParagraph"/>
              <w:spacing w:line="227" w:lineRule="exact"/>
              <w:ind w:left="613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20DBC">
              <w:rPr>
                <w:b/>
                <w:sz w:val="20"/>
                <w:lang w:val="ru-RU"/>
              </w:rPr>
              <w:t>Двухместный номер</w:t>
            </w:r>
          </w:p>
        </w:tc>
      </w:tr>
      <w:tr w:rsidR="00FB2276" w:rsidRPr="00220DBC" w14:paraId="3920E697" w14:textId="77777777" w:rsidTr="00276D19">
        <w:trPr>
          <w:trHeight w:hRule="exact" w:val="685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6882B" w14:textId="70DE8F52" w:rsidR="00FB2276" w:rsidRPr="00220DBC" w:rsidRDefault="0006641B" w:rsidP="00220DBC">
            <w:pPr>
              <w:pStyle w:val="TableParagraph"/>
              <w:spacing w:line="246" w:lineRule="exact"/>
              <w:ind w:left="102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color w:val="212121"/>
                <w:spacing w:val="-1"/>
                <w:lang w:val="ru-RU"/>
              </w:rPr>
              <w:t>Hotel</w:t>
            </w:r>
            <w:r w:rsidRPr="00220DBC">
              <w:rPr>
                <w:color w:val="212121"/>
                <w:spacing w:val="1"/>
                <w:lang w:val="ru-RU"/>
              </w:rPr>
              <w:t xml:space="preserve"> </w:t>
            </w:r>
            <w:r w:rsidRPr="00220DBC">
              <w:rPr>
                <w:color w:val="212121"/>
                <w:spacing w:val="-1"/>
                <w:lang w:val="ru-RU"/>
              </w:rPr>
              <w:t>Natura</w:t>
            </w:r>
            <w:r w:rsidRPr="00220DBC">
              <w:rPr>
                <w:color w:val="212121"/>
                <w:spacing w:val="-2"/>
                <w:lang w:val="ru-RU"/>
              </w:rPr>
              <w:t xml:space="preserve"> </w:t>
            </w:r>
            <w:r w:rsidRPr="00220DBC">
              <w:rPr>
                <w:color w:val="212121"/>
                <w:spacing w:val="-1"/>
                <w:lang w:val="ru-RU"/>
              </w:rPr>
              <w:t>(</w:t>
            </w:r>
            <w:r w:rsidR="00276D19" w:rsidRPr="00220DBC">
              <w:rPr>
                <w:color w:val="212121"/>
                <w:spacing w:val="-1"/>
                <w:lang w:val="ru-RU"/>
              </w:rPr>
              <w:t>место проведения</w:t>
            </w:r>
            <w:r w:rsidRPr="00220DBC">
              <w:rPr>
                <w:color w:val="212121"/>
                <w:spacing w:val="-1"/>
                <w:lang w:val="ru-RU"/>
              </w:rPr>
              <w:t>)</w:t>
            </w:r>
            <w:r w:rsidRPr="00220DBC">
              <w:rPr>
                <w:color w:val="212121"/>
                <w:spacing w:val="3"/>
                <w:lang w:val="ru-RU"/>
              </w:rPr>
              <w:t xml:space="preserve"> </w:t>
            </w:r>
            <w:r w:rsidRPr="00220DBC">
              <w:rPr>
                <w:color w:val="212121"/>
                <w:spacing w:val="-1"/>
                <w:lang w:val="ru-RU"/>
              </w:rPr>
              <w:t>****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28A65" w14:textId="6D846E83" w:rsidR="00FB2276" w:rsidRPr="00220DBC" w:rsidRDefault="0006641B" w:rsidP="00EA562A">
            <w:pPr>
              <w:pStyle w:val="TableParagraph"/>
              <w:spacing w:before="23"/>
              <w:ind w:left="654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20DBC">
              <w:rPr>
                <w:spacing w:val="-1"/>
                <w:sz w:val="20"/>
                <w:lang w:val="ru-RU"/>
              </w:rPr>
              <w:t>160</w:t>
            </w:r>
            <w:r w:rsidRPr="00220DBC">
              <w:rPr>
                <w:spacing w:val="-5"/>
                <w:sz w:val="20"/>
                <w:lang w:val="ru-RU"/>
              </w:rPr>
              <w:t xml:space="preserve"> </w:t>
            </w:r>
            <w:r w:rsidR="00276D19" w:rsidRPr="00220DBC">
              <w:rPr>
                <w:spacing w:val="-5"/>
                <w:sz w:val="20"/>
                <w:lang w:val="ru-RU"/>
              </w:rPr>
              <w:t xml:space="preserve">евро, </w:t>
            </w:r>
            <w:r w:rsidR="00276D19" w:rsidRPr="00220DBC">
              <w:rPr>
                <w:sz w:val="20"/>
                <w:lang w:val="ru-RU"/>
              </w:rPr>
              <w:t>полный пансион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4E6A" w14:textId="0C909B04" w:rsidR="00FB2276" w:rsidRPr="00220DBC" w:rsidRDefault="0006641B" w:rsidP="00EA562A">
            <w:pPr>
              <w:pStyle w:val="TableParagraph"/>
              <w:spacing w:before="23"/>
              <w:ind w:left="754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20DBC">
              <w:rPr>
                <w:spacing w:val="-1"/>
                <w:sz w:val="20"/>
                <w:lang w:val="ru-RU"/>
              </w:rPr>
              <w:t>130</w:t>
            </w:r>
            <w:r w:rsidRPr="00220DBC">
              <w:rPr>
                <w:spacing w:val="-5"/>
                <w:sz w:val="20"/>
                <w:lang w:val="ru-RU"/>
              </w:rPr>
              <w:t xml:space="preserve"> </w:t>
            </w:r>
            <w:r w:rsidR="00276D19" w:rsidRPr="00220DBC">
              <w:rPr>
                <w:spacing w:val="-5"/>
                <w:sz w:val="20"/>
                <w:lang w:val="ru-RU"/>
              </w:rPr>
              <w:t xml:space="preserve">евро, </w:t>
            </w:r>
            <w:r w:rsidR="00276D19" w:rsidRPr="00220DBC">
              <w:rPr>
                <w:sz w:val="20"/>
                <w:lang w:val="ru-RU"/>
              </w:rPr>
              <w:t>полный пансион</w:t>
            </w:r>
          </w:p>
        </w:tc>
      </w:tr>
      <w:tr w:rsidR="00FB2276" w:rsidRPr="00220DBC" w14:paraId="436AC8DD" w14:textId="77777777" w:rsidTr="00EA562A">
        <w:trPr>
          <w:trHeight w:hRule="exact" w:val="825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FD88" w14:textId="77777777" w:rsidR="00FB2276" w:rsidRPr="002D1124" w:rsidRDefault="0006641B" w:rsidP="00220DBC">
            <w:pPr>
              <w:pStyle w:val="TableParagraph"/>
              <w:spacing w:line="268" w:lineRule="auto"/>
              <w:ind w:left="102" w:right="1508"/>
              <w:jc w:val="both"/>
              <w:rPr>
                <w:rFonts w:eastAsia="Times New Roman" w:cs="Times New Roman"/>
              </w:rPr>
            </w:pPr>
            <w:r w:rsidRPr="002D1124">
              <w:rPr>
                <w:color w:val="212121"/>
                <w:spacing w:val="-1"/>
              </w:rPr>
              <w:t>Center</w:t>
            </w:r>
            <w:r w:rsidRPr="002D1124">
              <w:rPr>
                <w:color w:val="212121"/>
              </w:rPr>
              <w:t xml:space="preserve"> </w:t>
            </w:r>
            <w:r w:rsidRPr="002D1124">
              <w:rPr>
                <w:color w:val="212121"/>
                <w:spacing w:val="-1"/>
              </w:rPr>
              <w:t>Hotel</w:t>
            </w:r>
            <w:r w:rsidRPr="002D1124">
              <w:rPr>
                <w:color w:val="212121"/>
                <w:spacing w:val="1"/>
              </w:rPr>
              <w:t xml:space="preserve"> </w:t>
            </w:r>
            <w:r w:rsidRPr="002D1124">
              <w:rPr>
                <w:color w:val="212121"/>
                <w:spacing w:val="-1"/>
              </w:rPr>
              <w:t>Plaza</w:t>
            </w:r>
            <w:r w:rsidRPr="002D1124">
              <w:rPr>
                <w:color w:val="212121"/>
              </w:rPr>
              <w:t xml:space="preserve"> ***</w:t>
            </w:r>
            <w:r w:rsidRPr="002D1124">
              <w:rPr>
                <w:color w:val="212121"/>
                <w:spacing w:val="26"/>
              </w:rPr>
              <w:t xml:space="preserve"> </w:t>
            </w:r>
            <w:r w:rsidRPr="002D1124">
              <w:rPr>
                <w:color w:val="212121"/>
                <w:spacing w:val="-1"/>
              </w:rPr>
              <w:t>Center</w:t>
            </w:r>
            <w:r w:rsidRPr="002D1124">
              <w:rPr>
                <w:color w:val="212121"/>
              </w:rPr>
              <w:t xml:space="preserve"> </w:t>
            </w:r>
            <w:r w:rsidRPr="002D1124">
              <w:rPr>
                <w:color w:val="212121"/>
                <w:spacing w:val="-1"/>
              </w:rPr>
              <w:t>Hotel</w:t>
            </w:r>
            <w:r w:rsidRPr="002D1124">
              <w:rPr>
                <w:color w:val="212121"/>
                <w:spacing w:val="1"/>
              </w:rPr>
              <w:t xml:space="preserve"> </w:t>
            </w:r>
            <w:proofErr w:type="spellStart"/>
            <w:r w:rsidRPr="002D1124">
              <w:rPr>
                <w:color w:val="212121"/>
                <w:spacing w:val="-1"/>
              </w:rPr>
              <w:t>Arnarhvoll</w:t>
            </w:r>
            <w:proofErr w:type="spellEnd"/>
            <w:r w:rsidRPr="002D1124">
              <w:rPr>
                <w:color w:val="212121"/>
                <w:spacing w:val="1"/>
              </w:rPr>
              <w:t xml:space="preserve"> </w:t>
            </w:r>
            <w:r w:rsidRPr="002D1124">
              <w:rPr>
                <w:color w:val="212121"/>
                <w:spacing w:val="-1"/>
              </w:rPr>
              <w:t>***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199A" w14:textId="3F069786" w:rsidR="00FB2276" w:rsidRPr="00220DBC" w:rsidRDefault="0006641B" w:rsidP="00EA562A">
            <w:pPr>
              <w:pStyle w:val="TableParagraph"/>
              <w:spacing w:before="146"/>
              <w:ind w:left="705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20DBC">
              <w:rPr>
                <w:spacing w:val="-1"/>
                <w:sz w:val="20"/>
                <w:lang w:val="ru-RU"/>
              </w:rPr>
              <w:t>95</w:t>
            </w:r>
            <w:r w:rsidRPr="00220DBC">
              <w:rPr>
                <w:spacing w:val="-4"/>
                <w:sz w:val="20"/>
                <w:lang w:val="ru-RU"/>
              </w:rPr>
              <w:t xml:space="preserve"> </w:t>
            </w:r>
            <w:r w:rsidR="004519EF" w:rsidRPr="00220DBC">
              <w:rPr>
                <w:spacing w:val="-1"/>
                <w:sz w:val="20"/>
                <w:lang w:val="ru-RU"/>
              </w:rPr>
              <w:t>евро, только завтрак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28ED" w14:textId="72771ED5" w:rsidR="00FB2276" w:rsidRPr="00220DBC" w:rsidRDefault="0006641B" w:rsidP="00EA562A">
            <w:pPr>
              <w:pStyle w:val="TableParagraph"/>
              <w:spacing w:before="146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20DBC">
              <w:rPr>
                <w:sz w:val="20"/>
                <w:lang w:val="ru-RU"/>
              </w:rPr>
              <w:t>55</w:t>
            </w:r>
            <w:r w:rsidRPr="00220DBC">
              <w:rPr>
                <w:spacing w:val="-4"/>
                <w:sz w:val="20"/>
                <w:lang w:val="ru-RU"/>
              </w:rPr>
              <w:t xml:space="preserve"> </w:t>
            </w:r>
            <w:r w:rsidR="004519EF" w:rsidRPr="00220DBC">
              <w:rPr>
                <w:spacing w:val="-1"/>
                <w:sz w:val="20"/>
                <w:lang w:val="ru-RU"/>
              </w:rPr>
              <w:t>евро, только завтрак</w:t>
            </w:r>
          </w:p>
        </w:tc>
      </w:tr>
    </w:tbl>
    <w:p w14:paraId="575A0C56" w14:textId="77777777" w:rsidR="00FB2276" w:rsidRPr="00220DBC" w:rsidRDefault="00FB2276" w:rsidP="00220DBC">
      <w:pPr>
        <w:spacing w:before="3"/>
        <w:jc w:val="both"/>
        <w:rPr>
          <w:rFonts w:eastAsia="Times New Roman" w:cs="Times New Roman"/>
          <w:sz w:val="27"/>
          <w:szCs w:val="27"/>
          <w:lang w:val="ru-RU"/>
        </w:rPr>
      </w:pPr>
    </w:p>
    <w:p w14:paraId="34981663" w14:textId="77777777" w:rsidR="00FB2276" w:rsidRPr="002D1124" w:rsidRDefault="0006641B" w:rsidP="00220DBC">
      <w:pPr>
        <w:pStyle w:val="a3"/>
        <w:spacing w:line="268" w:lineRule="auto"/>
        <w:ind w:left="116" w:right="1222"/>
        <w:jc w:val="both"/>
        <w:rPr>
          <w:rFonts w:asciiTheme="minorHAnsi" w:hAnsiTheme="minorHAnsi"/>
        </w:rPr>
      </w:pPr>
      <w:r w:rsidRPr="002D1124">
        <w:rPr>
          <w:rFonts w:asciiTheme="minorHAnsi" w:hAnsiTheme="minorHAnsi"/>
          <w:spacing w:val="-1"/>
        </w:rPr>
        <w:t>Hotel</w:t>
      </w:r>
      <w:r w:rsidRPr="002D1124">
        <w:rPr>
          <w:rFonts w:asciiTheme="minorHAnsi" w:hAnsiTheme="minorHAnsi"/>
          <w:spacing w:val="1"/>
        </w:rPr>
        <w:t xml:space="preserve"> </w:t>
      </w:r>
      <w:r w:rsidRPr="002D1124">
        <w:rPr>
          <w:rFonts w:asciiTheme="minorHAnsi" w:hAnsiTheme="minorHAnsi"/>
          <w:spacing w:val="-2"/>
        </w:rPr>
        <w:t>Natura:</w:t>
      </w:r>
      <w:r w:rsidRPr="002D1124">
        <w:rPr>
          <w:rFonts w:asciiTheme="minorHAnsi" w:hAnsiTheme="minorHAnsi"/>
          <w:spacing w:val="1"/>
        </w:rPr>
        <w:t xml:space="preserve"> </w:t>
      </w:r>
      <w:r w:rsidRPr="002D1124">
        <w:rPr>
          <w:rFonts w:asciiTheme="minorHAnsi" w:hAnsiTheme="minorHAnsi"/>
          <w:spacing w:val="-1"/>
        </w:rPr>
        <w:t>https:/</w:t>
      </w:r>
      <w:hyperlink r:id="rId7">
        <w:r w:rsidRPr="002D1124">
          <w:rPr>
            <w:rFonts w:asciiTheme="minorHAnsi" w:hAnsiTheme="minorHAnsi"/>
            <w:spacing w:val="-1"/>
          </w:rPr>
          <w:t>/www.icelandairhotels.com/en/hotels/reykjavik/reykjavik-natura</w:t>
        </w:r>
      </w:hyperlink>
      <w:r w:rsidRPr="002D1124">
        <w:rPr>
          <w:rFonts w:asciiTheme="minorHAnsi" w:hAnsiTheme="minorHAnsi"/>
          <w:spacing w:val="71"/>
        </w:rPr>
        <w:t xml:space="preserve"> </w:t>
      </w:r>
      <w:r w:rsidRPr="002D1124">
        <w:rPr>
          <w:rFonts w:asciiTheme="minorHAnsi" w:hAnsiTheme="minorHAnsi"/>
          <w:spacing w:val="-1"/>
        </w:rPr>
        <w:t>Center</w:t>
      </w:r>
      <w:r w:rsidRPr="002D1124">
        <w:rPr>
          <w:rFonts w:asciiTheme="minorHAnsi" w:hAnsiTheme="minorHAnsi"/>
        </w:rPr>
        <w:t xml:space="preserve"> </w:t>
      </w:r>
      <w:r w:rsidRPr="002D1124">
        <w:rPr>
          <w:rFonts w:asciiTheme="minorHAnsi" w:hAnsiTheme="minorHAnsi"/>
          <w:spacing w:val="-1"/>
        </w:rPr>
        <w:t>Hotels:</w:t>
      </w:r>
      <w:r w:rsidRPr="002D1124">
        <w:rPr>
          <w:rFonts w:asciiTheme="minorHAnsi" w:hAnsiTheme="minorHAnsi"/>
          <w:spacing w:val="1"/>
        </w:rPr>
        <w:t xml:space="preserve"> </w:t>
      </w:r>
      <w:r w:rsidRPr="002D1124">
        <w:rPr>
          <w:rFonts w:asciiTheme="minorHAnsi" w:hAnsiTheme="minorHAnsi"/>
          <w:spacing w:val="-1"/>
        </w:rPr>
        <w:t>https://</w:t>
      </w:r>
      <w:hyperlink r:id="rId8">
        <w:r w:rsidRPr="002D1124">
          <w:rPr>
            <w:rFonts w:asciiTheme="minorHAnsi" w:hAnsiTheme="minorHAnsi"/>
            <w:spacing w:val="-1"/>
          </w:rPr>
          <w:t>www.centerhotels.com/en</w:t>
        </w:r>
      </w:hyperlink>
    </w:p>
    <w:p w14:paraId="499F90F5" w14:textId="77777777" w:rsidR="00FB2276" w:rsidRPr="002D1124" w:rsidRDefault="00FB2276" w:rsidP="00220DBC">
      <w:pPr>
        <w:spacing w:before="8"/>
        <w:jc w:val="both"/>
        <w:rPr>
          <w:rFonts w:eastAsia="Times New Roman" w:cs="Times New Roman"/>
          <w:sz w:val="24"/>
          <w:szCs w:val="24"/>
        </w:rPr>
      </w:pPr>
    </w:p>
    <w:p w14:paraId="0988DB4D" w14:textId="404CBC36" w:rsidR="00FB2276" w:rsidRPr="00220DBC" w:rsidRDefault="004519EF" w:rsidP="00220DBC">
      <w:pPr>
        <w:pStyle w:val="a3"/>
        <w:ind w:left="102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Все гостиницы находятся в шаговой доступности от игрового зала. </w:t>
      </w:r>
      <w:r w:rsidR="0006641B" w:rsidRPr="00220DBC">
        <w:rPr>
          <w:rFonts w:asciiTheme="minorHAnsi" w:hAnsiTheme="minorHAnsi"/>
          <w:lang w:val="ru-RU"/>
        </w:rPr>
        <w:t xml:space="preserve"> </w:t>
      </w:r>
    </w:p>
    <w:p w14:paraId="6251D9B5" w14:textId="1485E6FA" w:rsidR="00FB2276" w:rsidRPr="00220DBC" w:rsidRDefault="004519EF" w:rsidP="00220DBC">
      <w:pPr>
        <w:pStyle w:val="a3"/>
        <w:spacing w:before="30" w:line="270" w:lineRule="auto"/>
        <w:ind w:left="116" w:right="464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 xml:space="preserve">Организаторы предоставят бесплатный автобус до места проведения </w:t>
      </w:r>
      <w:r w:rsidRPr="00220DBC">
        <w:rPr>
          <w:rFonts w:asciiTheme="minorHAnsi" w:hAnsiTheme="minorHAnsi"/>
          <w:spacing w:val="-1"/>
          <w:lang w:val="ru-RU"/>
        </w:rPr>
        <w:t xml:space="preserve">турнира </w:t>
      </w:r>
      <w:r w:rsidR="0006641B" w:rsidRPr="00220DBC">
        <w:rPr>
          <w:rFonts w:asciiTheme="minorHAnsi" w:hAnsiTheme="minorHAnsi"/>
          <w:spacing w:val="-1"/>
          <w:lang w:val="ru-RU"/>
        </w:rPr>
        <w:t>(Hotel</w:t>
      </w:r>
      <w:r w:rsidR="0006641B" w:rsidRPr="00220DBC">
        <w:rPr>
          <w:rFonts w:asciiTheme="minorHAnsi" w:hAnsiTheme="minorHAnsi"/>
          <w:spacing w:val="1"/>
          <w:lang w:val="ru-RU"/>
        </w:rPr>
        <w:t xml:space="preserve"> </w:t>
      </w:r>
      <w:r w:rsidR="0006641B" w:rsidRPr="00220DBC">
        <w:rPr>
          <w:rFonts w:asciiTheme="minorHAnsi" w:hAnsiTheme="minorHAnsi"/>
          <w:spacing w:val="-1"/>
          <w:lang w:val="ru-RU"/>
        </w:rPr>
        <w:t>Natura)</w:t>
      </w:r>
      <w:r w:rsidR="0006641B" w:rsidRPr="00220DBC">
        <w:rPr>
          <w:rFonts w:asciiTheme="minorHAnsi" w:hAnsiTheme="minorHAnsi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от гостиниц</w:t>
      </w:r>
      <w:r w:rsidR="0006641B" w:rsidRPr="00220DBC">
        <w:rPr>
          <w:rFonts w:asciiTheme="minorHAnsi" w:hAnsiTheme="minorHAnsi"/>
          <w:spacing w:val="-4"/>
          <w:lang w:val="ru-RU"/>
        </w:rPr>
        <w:t xml:space="preserve"> </w:t>
      </w:r>
      <w:r w:rsidR="0006641B" w:rsidRPr="00220DBC">
        <w:rPr>
          <w:rFonts w:asciiTheme="minorHAnsi" w:hAnsiTheme="minorHAnsi"/>
          <w:lang w:val="ru-RU"/>
        </w:rPr>
        <w:t>Center</w:t>
      </w:r>
      <w:r w:rsidR="0006641B" w:rsidRPr="00220DBC">
        <w:rPr>
          <w:rFonts w:asciiTheme="minorHAnsi" w:hAnsiTheme="minorHAnsi"/>
          <w:spacing w:val="-1"/>
          <w:lang w:val="ru-RU"/>
        </w:rPr>
        <w:t xml:space="preserve"> Hotels.</w:t>
      </w:r>
      <w:r w:rsidR="0006641B" w:rsidRPr="00220DBC">
        <w:rPr>
          <w:rFonts w:asciiTheme="minorHAnsi" w:hAnsiTheme="minorHAnsi"/>
          <w:spacing w:val="39"/>
          <w:lang w:val="ru-RU"/>
        </w:rPr>
        <w:t xml:space="preserve"> </w:t>
      </w:r>
      <w:r w:rsidRPr="00220DBC">
        <w:rPr>
          <w:rFonts w:asciiTheme="minorHAnsi" w:hAnsiTheme="minorHAnsi"/>
          <w:lang w:val="ru-RU"/>
        </w:rPr>
        <w:t xml:space="preserve">Другие варианты размещения будут добавлены позднее. </w:t>
      </w:r>
      <w:r w:rsidR="0006641B" w:rsidRPr="00220DBC">
        <w:rPr>
          <w:rFonts w:asciiTheme="minorHAnsi" w:hAnsiTheme="minorHAnsi"/>
          <w:spacing w:val="-2"/>
          <w:lang w:val="ru-RU"/>
        </w:rPr>
        <w:t xml:space="preserve"> </w:t>
      </w:r>
    </w:p>
    <w:p w14:paraId="7919F28E" w14:textId="77777777" w:rsidR="00FB2276" w:rsidRPr="00220DBC" w:rsidRDefault="00FB2276" w:rsidP="00220DBC">
      <w:pPr>
        <w:spacing w:before="6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737B30D0" w14:textId="25E14CA8" w:rsidR="00FB2276" w:rsidRPr="00220DBC" w:rsidRDefault="005A575F" w:rsidP="00220DBC">
      <w:pPr>
        <w:pStyle w:val="a3"/>
        <w:ind w:left="11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lastRenderedPageBreak/>
        <w:t>Купоны на еду по сниженным ценам будут доступны в нескольких ресторанах. Больше информации будет опубликован</w:t>
      </w:r>
      <w:r w:rsidR="004B20DB">
        <w:rPr>
          <w:rFonts w:asciiTheme="minorHAnsi" w:hAnsiTheme="minorHAnsi"/>
          <w:lang w:val="ru-RU"/>
        </w:rPr>
        <w:t>о</w:t>
      </w:r>
      <w:r w:rsidRPr="00220DBC">
        <w:rPr>
          <w:rFonts w:asciiTheme="minorHAnsi" w:hAnsiTheme="minorHAnsi"/>
          <w:lang w:val="ru-RU"/>
        </w:rPr>
        <w:t xml:space="preserve"> позднее.</w:t>
      </w:r>
      <w:r w:rsidR="0006641B" w:rsidRPr="00220DBC">
        <w:rPr>
          <w:rFonts w:asciiTheme="minorHAnsi" w:hAnsiTheme="minorHAnsi"/>
          <w:lang w:val="ru-RU"/>
        </w:rPr>
        <w:t xml:space="preserve"> </w:t>
      </w:r>
    </w:p>
    <w:bookmarkEnd w:id="1"/>
    <w:p w14:paraId="0EC7FC8C" w14:textId="77777777" w:rsidR="005A575F" w:rsidRPr="00220DBC" w:rsidRDefault="005A575F" w:rsidP="00220DBC">
      <w:pPr>
        <w:pStyle w:val="a3"/>
        <w:ind w:left="116"/>
        <w:jc w:val="both"/>
        <w:rPr>
          <w:rFonts w:asciiTheme="minorHAnsi" w:hAnsiTheme="minorHAnsi"/>
          <w:spacing w:val="-1"/>
          <w:lang w:val="ru-RU"/>
        </w:rPr>
      </w:pPr>
    </w:p>
    <w:p w14:paraId="0539E7AF" w14:textId="77777777" w:rsidR="005A575F" w:rsidRPr="00220DBC" w:rsidRDefault="005A575F" w:rsidP="00220DBC">
      <w:pPr>
        <w:pStyle w:val="a3"/>
        <w:ind w:left="116"/>
        <w:jc w:val="both"/>
        <w:rPr>
          <w:rFonts w:asciiTheme="minorHAnsi" w:hAnsiTheme="minorHAnsi"/>
          <w:spacing w:val="-1"/>
          <w:lang w:val="ru-RU"/>
        </w:rPr>
      </w:pPr>
    </w:p>
    <w:p w14:paraId="1979D069" w14:textId="64A7A73F" w:rsidR="005A575F" w:rsidRPr="00220DBC" w:rsidRDefault="005A575F" w:rsidP="00220DBC">
      <w:pPr>
        <w:pStyle w:val="a3"/>
        <w:numPr>
          <w:ilvl w:val="0"/>
          <w:numId w:val="4"/>
        </w:numPr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spacing w:val="-1"/>
          <w:lang w:val="ru-RU"/>
        </w:rPr>
        <w:t>Платежи</w:t>
      </w:r>
    </w:p>
    <w:p w14:paraId="580C85E2" w14:textId="77777777" w:rsidR="00FB2276" w:rsidRPr="00220DBC" w:rsidRDefault="00FB2276" w:rsidP="00220DBC">
      <w:pPr>
        <w:spacing w:before="7"/>
        <w:jc w:val="both"/>
        <w:rPr>
          <w:rFonts w:eastAsia="Times New Roman" w:cs="Times New Roman"/>
          <w:sz w:val="26"/>
          <w:szCs w:val="26"/>
          <w:lang w:val="ru-RU"/>
        </w:rPr>
      </w:pPr>
    </w:p>
    <w:p w14:paraId="09A8A591" w14:textId="6136F576" w:rsidR="00FB2276" w:rsidRPr="00220DBC" w:rsidRDefault="007C04DE" w:rsidP="00220DBC">
      <w:pPr>
        <w:pStyle w:val="a3"/>
        <w:tabs>
          <w:tab w:val="left" w:pos="837"/>
        </w:tabs>
        <w:spacing w:before="175" w:line="257" w:lineRule="auto"/>
        <w:ind w:left="836" w:right="26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</w:rPr>
        <w:t>a</w:t>
      </w:r>
      <w:r w:rsidRPr="002D1124">
        <w:rPr>
          <w:rFonts w:asciiTheme="minorHAnsi" w:hAnsiTheme="minorHAnsi"/>
          <w:spacing w:val="-1"/>
          <w:lang w:val="ru-RU"/>
        </w:rPr>
        <w:t xml:space="preserve">. </w:t>
      </w:r>
      <w:r w:rsidR="0077658A" w:rsidRPr="002D1124">
        <w:rPr>
          <w:rFonts w:asciiTheme="minorHAnsi" w:hAnsiTheme="minorHAnsi"/>
          <w:spacing w:val="-1"/>
          <w:lang w:val="ru-RU"/>
        </w:rPr>
        <w:t xml:space="preserve">   </w:t>
      </w:r>
      <w:r w:rsidRPr="00220DBC">
        <w:rPr>
          <w:rFonts w:asciiTheme="minorHAnsi" w:hAnsiTheme="minorHAnsi"/>
          <w:spacing w:val="-1"/>
          <w:lang w:val="ru-RU"/>
        </w:rPr>
        <w:t xml:space="preserve">После того как регистрационная форма будет заполнена, отправлена и одобрена организатором, </w:t>
      </w:r>
      <w:r w:rsidRPr="00220DBC">
        <w:rPr>
          <w:rFonts w:asciiTheme="minorHAnsi" w:hAnsiTheme="minorHAnsi"/>
          <w:lang w:val="ru-RU"/>
        </w:rPr>
        <w:t>национальные федерации получат инвойсы для банковски</w:t>
      </w:r>
      <w:r w:rsidR="004B20DB">
        <w:rPr>
          <w:rFonts w:asciiTheme="minorHAnsi" w:hAnsiTheme="minorHAnsi"/>
          <w:lang w:val="ru-RU"/>
        </w:rPr>
        <w:t>х</w:t>
      </w:r>
      <w:r w:rsidRPr="00220DBC">
        <w:rPr>
          <w:rFonts w:asciiTheme="minorHAnsi" w:hAnsiTheme="minorHAnsi"/>
          <w:lang w:val="ru-RU"/>
        </w:rPr>
        <w:t xml:space="preserve"> платежей. </w:t>
      </w:r>
      <w:r w:rsidRPr="00220DBC">
        <w:rPr>
          <w:rFonts w:asciiTheme="minorHAnsi" w:hAnsiTheme="minorHAnsi"/>
          <w:spacing w:val="-1"/>
          <w:lang w:val="ru-RU"/>
        </w:rPr>
        <w:t xml:space="preserve">Инвойсы будут содержать все необходимые данные для банковского платежа. </w:t>
      </w:r>
    </w:p>
    <w:p w14:paraId="25E45543" w14:textId="231FBF1F" w:rsidR="00FB2276" w:rsidRPr="00220DBC" w:rsidRDefault="007C04DE" w:rsidP="00220DBC">
      <w:pPr>
        <w:pStyle w:val="a3"/>
        <w:numPr>
          <w:ilvl w:val="0"/>
          <w:numId w:val="7"/>
        </w:numPr>
        <w:tabs>
          <w:tab w:val="left" w:pos="837"/>
        </w:tabs>
        <w:spacing w:before="22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 xml:space="preserve">Отправитель оплачивает все банковские комиссии. </w:t>
      </w:r>
    </w:p>
    <w:p w14:paraId="43A7BDE9" w14:textId="0E4A79E0" w:rsidR="00FB2276" w:rsidRPr="00220DBC" w:rsidRDefault="00BF1CD0" w:rsidP="00220DBC">
      <w:pPr>
        <w:pStyle w:val="1"/>
        <w:numPr>
          <w:ilvl w:val="0"/>
          <w:numId w:val="7"/>
        </w:numPr>
        <w:tabs>
          <w:tab w:val="left" w:pos="837"/>
        </w:tabs>
        <w:spacing w:before="31" w:line="252" w:lineRule="auto"/>
        <w:ind w:right="398"/>
        <w:jc w:val="both"/>
        <w:rPr>
          <w:rFonts w:asciiTheme="minorHAnsi" w:hAnsiTheme="minorHAnsi"/>
          <w:b w:val="0"/>
          <w:bCs w:val="0"/>
          <w:lang w:val="ru-RU"/>
        </w:rPr>
      </w:pPr>
      <w:r w:rsidRPr="00220DBC">
        <w:rPr>
          <w:rFonts w:asciiTheme="minorHAnsi" w:hAnsiTheme="minorHAnsi" w:cs="Times New Roman"/>
          <w:spacing w:val="-1"/>
          <w:lang w:val="ru-RU"/>
        </w:rPr>
        <w:t>Игроки должны выплатить взнос в размере 100 евро в момент регистрации до 15 июля</w:t>
      </w:r>
      <w:r w:rsidR="002D1124">
        <w:rPr>
          <w:rFonts w:asciiTheme="minorHAnsi" w:hAnsiTheme="minorHAnsi" w:cs="Times New Roman"/>
          <w:spacing w:val="-1"/>
          <w:lang w:val="ru-RU"/>
        </w:rPr>
        <w:t xml:space="preserve"> (а сопровождающие лица -</w:t>
      </w:r>
      <w:r w:rsidRPr="00220DBC">
        <w:rPr>
          <w:rFonts w:asciiTheme="minorHAnsi" w:hAnsiTheme="minorHAnsi" w:cs="Times New Roman"/>
          <w:spacing w:val="-1"/>
          <w:lang w:val="ru-RU"/>
        </w:rPr>
        <w:t xml:space="preserve"> транспортный </w:t>
      </w:r>
      <w:proofErr w:type="gramStart"/>
      <w:r w:rsidRPr="00220DBC">
        <w:rPr>
          <w:rFonts w:asciiTheme="minorHAnsi" w:hAnsiTheme="minorHAnsi" w:cs="Times New Roman"/>
          <w:spacing w:val="-1"/>
          <w:lang w:val="ru-RU"/>
        </w:rPr>
        <w:t>взнос</w:t>
      </w:r>
      <w:r w:rsidR="002D1124">
        <w:rPr>
          <w:rFonts w:asciiTheme="minorHAnsi" w:hAnsiTheme="minorHAnsi" w:cs="Times New Roman"/>
          <w:spacing w:val="-1"/>
          <w:lang w:val="ru-RU"/>
        </w:rPr>
        <w:t xml:space="preserve">  50</w:t>
      </w:r>
      <w:proofErr w:type="gramEnd"/>
      <w:r w:rsidR="002D1124">
        <w:rPr>
          <w:rFonts w:asciiTheme="minorHAnsi" w:hAnsiTheme="minorHAnsi" w:cs="Times New Roman"/>
          <w:spacing w:val="-1"/>
          <w:lang w:val="ru-RU"/>
        </w:rPr>
        <w:t xml:space="preserve"> евро) </w:t>
      </w:r>
      <w:r w:rsidRPr="00220DBC">
        <w:rPr>
          <w:rFonts w:asciiTheme="minorHAnsi" w:hAnsiTheme="minorHAnsi" w:cs="Times New Roman"/>
          <w:spacing w:val="-1"/>
          <w:lang w:val="ru-RU"/>
        </w:rPr>
        <w:t>и стоимость проживания в официальных отелях до 15 июля на следующий счет:</w:t>
      </w:r>
      <w:r w:rsidR="0006641B" w:rsidRPr="00220DBC">
        <w:rPr>
          <w:rFonts w:asciiTheme="minorHAnsi" w:hAnsiTheme="minorHAnsi" w:cs="Times New Roman"/>
          <w:spacing w:val="-2"/>
          <w:lang w:val="ru-RU"/>
        </w:rPr>
        <w:t xml:space="preserve"> </w:t>
      </w:r>
    </w:p>
    <w:p w14:paraId="152D73EE" w14:textId="2C587542" w:rsidR="00FB2276" w:rsidRPr="002D1124" w:rsidRDefault="00BF1CD0" w:rsidP="00220DBC">
      <w:pPr>
        <w:pStyle w:val="a3"/>
        <w:spacing w:before="161"/>
        <w:ind w:left="102"/>
        <w:jc w:val="both"/>
        <w:rPr>
          <w:rFonts w:asciiTheme="minorHAnsi" w:hAnsiTheme="minorHAnsi"/>
        </w:rPr>
      </w:pPr>
      <w:r w:rsidRPr="00220DBC">
        <w:rPr>
          <w:rFonts w:asciiTheme="minorHAnsi" w:hAnsiTheme="minorHAnsi"/>
          <w:b/>
          <w:spacing w:val="-1"/>
          <w:lang w:val="ru-RU"/>
        </w:rPr>
        <w:t>Банк</w:t>
      </w:r>
      <w:r w:rsidR="0006641B" w:rsidRPr="002D1124">
        <w:rPr>
          <w:rFonts w:asciiTheme="minorHAnsi" w:hAnsiTheme="minorHAnsi"/>
          <w:b/>
          <w:spacing w:val="-1"/>
        </w:rPr>
        <w:t>:</w:t>
      </w:r>
      <w:r w:rsidR="0006641B" w:rsidRPr="002D1124">
        <w:rPr>
          <w:rFonts w:asciiTheme="minorHAnsi" w:hAnsiTheme="minorHAnsi"/>
          <w:b/>
          <w:spacing w:val="1"/>
        </w:rPr>
        <w:t xml:space="preserve"> </w:t>
      </w:r>
      <w:proofErr w:type="spellStart"/>
      <w:r w:rsidR="0006641B" w:rsidRPr="002D1124">
        <w:rPr>
          <w:rFonts w:asciiTheme="minorHAnsi" w:hAnsiTheme="minorHAnsi"/>
          <w:spacing w:val="-1"/>
        </w:rPr>
        <w:t>Landsbankinn</w:t>
      </w:r>
      <w:proofErr w:type="spellEnd"/>
      <w:r w:rsidR="0006641B" w:rsidRPr="002D1124">
        <w:rPr>
          <w:rFonts w:asciiTheme="minorHAnsi" w:hAnsiTheme="minorHAnsi"/>
          <w:spacing w:val="-1"/>
        </w:rPr>
        <w:t>,</w:t>
      </w:r>
      <w:r w:rsidR="0006641B" w:rsidRPr="002D1124">
        <w:rPr>
          <w:rFonts w:asciiTheme="minorHAnsi" w:hAnsiTheme="minorHAnsi"/>
        </w:rPr>
        <w:t xml:space="preserve"> </w:t>
      </w:r>
      <w:proofErr w:type="spellStart"/>
      <w:r w:rsidR="0006641B" w:rsidRPr="002D1124">
        <w:rPr>
          <w:rFonts w:asciiTheme="minorHAnsi" w:hAnsiTheme="minorHAnsi"/>
          <w:spacing w:val="-1"/>
        </w:rPr>
        <w:t>Austurstraeti</w:t>
      </w:r>
      <w:proofErr w:type="spellEnd"/>
    </w:p>
    <w:p w14:paraId="0BC5349A" w14:textId="11678453" w:rsidR="00FB2276" w:rsidRPr="002D1124" w:rsidRDefault="00CF5BB4" w:rsidP="00220DBC">
      <w:pPr>
        <w:pStyle w:val="a3"/>
        <w:spacing w:before="30"/>
        <w:ind w:left="116"/>
        <w:jc w:val="both"/>
        <w:rPr>
          <w:rFonts w:asciiTheme="minorHAnsi" w:hAnsiTheme="minorHAnsi"/>
        </w:rPr>
      </w:pPr>
      <w:r w:rsidRPr="00220DBC">
        <w:rPr>
          <w:rFonts w:asciiTheme="minorHAnsi" w:hAnsiTheme="minorHAnsi"/>
          <w:b/>
          <w:spacing w:val="-1"/>
          <w:lang w:val="ru-RU"/>
        </w:rPr>
        <w:t>Владелец</w:t>
      </w:r>
      <w:r w:rsidRPr="002D1124">
        <w:rPr>
          <w:rFonts w:asciiTheme="minorHAnsi" w:hAnsiTheme="minorHAnsi"/>
          <w:b/>
          <w:spacing w:val="-1"/>
        </w:rPr>
        <w:t xml:space="preserve"> </w:t>
      </w:r>
      <w:r w:rsidRPr="00220DBC">
        <w:rPr>
          <w:rFonts w:asciiTheme="minorHAnsi" w:hAnsiTheme="minorHAnsi"/>
          <w:b/>
          <w:spacing w:val="-1"/>
          <w:lang w:val="ru-RU"/>
        </w:rPr>
        <w:t>счета</w:t>
      </w:r>
      <w:r w:rsidR="0006641B" w:rsidRPr="002D1124">
        <w:rPr>
          <w:rFonts w:asciiTheme="minorHAnsi" w:hAnsiTheme="minorHAnsi"/>
          <w:b/>
          <w:spacing w:val="-1"/>
        </w:rPr>
        <w:t>:</w:t>
      </w:r>
      <w:r w:rsidR="0006641B" w:rsidRPr="002D1124">
        <w:rPr>
          <w:rFonts w:asciiTheme="minorHAnsi" w:hAnsiTheme="minorHAnsi"/>
          <w:b/>
          <w:spacing w:val="-4"/>
        </w:rPr>
        <w:t xml:space="preserve"> </w:t>
      </w:r>
      <w:r w:rsidR="0006641B" w:rsidRPr="002D1124">
        <w:rPr>
          <w:rFonts w:asciiTheme="minorHAnsi" w:hAnsiTheme="minorHAnsi"/>
        </w:rPr>
        <w:t xml:space="preserve">The </w:t>
      </w:r>
      <w:r w:rsidR="0006641B" w:rsidRPr="002D1124">
        <w:rPr>
          <w:rFonts w:asciiTheme="minorHAnsi" w:hAnsiTheme="minorHAnsi"/>
          <w:spacing w:val="-1"/>
        </w:rPr>
        <w:t>Icelandic</w:t>
      </w:r>
      <w:r w:rsidR="0006641B" w:rsidRPr="002D1124">
        <w:rPr>
          <w:rFonts w:asciiTheme="minorHAnsi" w:hAnsiTheme="minorHAnsi"/>
        </w:rPr>
        <w:t xml:space="preserve"> </w:t>
      </w:r>
      <w:r w:rsidR="0006641B" w:rsidRPr="002D1124">
        <w:rPr>
          <w:rFonts w:asciiTheme="minorHAnsi" w:hAnsiTheme="minorHAnsi"/>
          <w:spacing w:val="-1"/>
        </w:rPr>
        <w:t>Chess</w:t>
      </w:r>
      <w:r w:rsidR="0006641B" w:rsidRPr="002D1124">
        <w:rPr>
          <w:rFonts w:asciiTheme="minorHAnsi" w:hAnsiTheme="minorHAnsi"/>
          <w:spacing w:val="1"/>
        </w:rPr>
        <w:t xml:space="preserve"> </w:t>
      </w:r>
      <w:r w:rsidR="0006641B" w:rsidRPr="002D1124">
        <w:rPr>
          <w:rFonts w:asciiTheme="minorHAnsi" w:hAnsiTheme="minorHAnsi"/>
          <w:spacing w:val="-1"/>
        </w:rPr>
        <w:t>Federation</w:t>
      </w:r>
      <w:r w:rsidR="0006641B" w:rsidRPr="002D1124">
        <w:rPr>
          <w:rFonts w:asciiTheme="minorHAnsi" w:hAnsiTheme="minorHAnsi"/>
        </w:rPr>
        <w:t xml:space="preserve"> </w:t>
      </w:r>
      <w:r w:rsidR="0006641B" w:rsidRPr="002D1124">
        <w:rPr>
          <w:rFonts w:asciiTheme="minorHAnsi" w:hAnsiTheme="minorHAnsi"/>
          <w:spacing w:val="-1"/>
        </w:rPr>
        <w:t>(</w:t>
      </w:r>
      <w:proofErr w:type="spellStart"/>
      <w:r w:rsidR="0006641B" w:rsidRPr="002D1124">
        <w:rPr>
          <w:rFonts w:asciiTheme="minorHAnsi" w:hAnsiTheme="minorHAnsi"/>
          <w:spacing w:val="-1"/>
        </w:rPr>
        <w:t>Skáksamband</w:t>
      </w:r>
      <w:proofErr w:type="spellEnd"/>
      <w:r w:rsidR="0006641B" w:rsidRPr="002D1124">
        <w:rPr>
          <w:rFonts w:asciiTheme="minorHAnsi" w:hAnsiTheme="minorHAnsi"/>
        </w:rPr>
        <w:t xml:space="preserve"> </w:t>
      </w:r>
      <w:proofErr w:type="spellStart"/>
      <w:r w:rsidR="0006641B" w:rsidRPr="002D1124">
        <w:rPr>
          <w:rFonts w:asciiTheme="minorHAnsi" w:hAnsiTheme="minorHAnsi"/>
          <w:spacing w:val="-1"/>
        </w:rPr>
        <w:t>Íslands</w:t>
      </w:r>
      <w:proofErr w:type="spellEnd"/>
      <w:r w:rsidR="0006641B" w:rsidRPr="002D1124">
        <w:rPr>
          <w:rFonts w:asciiTheme="minorHAnsi" w:hAnsiTheme="minorHAnsi"/>
          <w:spacing w:val="-1"/>
        </w:rPr>
        <w:t>),</w:t>
      </w:r>
      <w:r w:rsidR="0006641B" w:rsidRPr="002D1124">
        <w:rPr>
          <w:rFonts w:asciiTheme="minorHAnsi" w:hAnsiTheme="minorHAnsi"/>
        </w:rPr>
        <w:t xml:space="preserve"> </w:t>
      </w:r>
      <w:proofErr w:type="spellStart"/>
      <w:r w:rsidR="0006641B" w:rsidRPr="002D1124">
        <w:rPr>
          <w:rFonts w:asciiTheme="minorHAnsi" w:hAnsiTheme="minorHAnsi"/>
          <w:spacing w:val="-1"/>
        </w:rPr>
        <w:t>Faxafeni</w:t>
      </w:r>
      <w:proofErr w:type="spellEnd"/>
      <w:r w:rsidR="0006641B" w:rsidRPr="002D1124">
        <w:rPr>
          <w:rFonts w:asciiTheme="minorHAnsi" w:hAnsiTheme="minorHAnsi"/>
          <w:spacing w:val="-1"/>
        </w:rPr>
        <w:t xml:space="preserve"> </w:t>
      </w:r>
      <w:r w:rsidR="0006641B" w:rsidRPr="002D1124">
        <w:rPr>
          <w:rFonts w:asciiTheme="minorHAnsi" w:hAnsiTheme="minorHAnsi"/>
        </w:rPr>
        <w:t xml:space="preserve">12, </w:t>
      </w:r>
      <w:r w:rsidR="0006641B" w:rsidRPr="002D1124">
        <w:rPr>
          <w:rFonts w:asciiTheme="minorHAnsi" w:hAnsiTheme="minorHAnsi"/>
          <w:spacing w:val="-1"/>
        </w:rPr>
        <w:t>108</w:t>
      </w:r>
      <w:r w:rsidR="0006641B" w:rsidRPr="002D1124">
        <w:rPr>
          <w:rFonts w:asciiTheme="minorHAnsi" w:hAnsiTheme="minorHAnsi"/>
          <w:spacing w:val="-3"/>
        </w:rPr>
        <w:t xml:space="preserve"> </w:t>
      </w:r>
      <w:r w:rsidR="0006641B" w:rsidRPr="002D1124">
        <w:rPr>
          <w:rFonts w:asciiTheme="minorHAnsi" w:hAnsiTheme="minorHAnsi"/>
          <w:spacing w:val="-1"/>
        </w:rPr>
        <w:t>Reykjavík</w:t>
      </w:r>
    </w:p>
    <w:p w14:paraId="277FA1D5" w14:textId="44C2842A" w:rsidR="00FB2276" w:rsidRPr="002D1124" w:rsidRDefault="00CF5BB4" w:rsidP="00220DBC">
      <w:pPr>
        <w:spacing w:before="1"/>
        <w:ind w:left="102"/>
        <w:jc w:val="both"/>
        <w:rPr>
          <w:rFonts w:eastAsia="Times New Roman" w:cs="Times New Roman"/>
        </w:rPr>
      </w:pPr>
      <w:r w:rsidRPr="00220DBC">
        <w:rPr>
          <w:b/>
          <w:spacing w:val="-1"/>
          <w:lang w:val="ru-RU"/>
        </w:rPr>
        <w:t>Код</w:t>
      </w:r>
      <w:r w:rsidRPr="002D1124">
        <w:rPr>
          <w:b/>
          <w:spacing w:val="-1"/>
        </w:rPr>
        <w:t xml:space="preserve"> </w:t>
      </w:r>
      <w:r w:rsidR="0006641B" w:rsidRPr="002D1124">
        <w:rPr>
          <w:b/>
          <w:spacing w:val="-1"/>
        </w:rPr>
        <w:t>IBAN:</w:t>
      </w:r>
      <w:r w:rsidR="0006641B" w:rsidRPr="002D1124">
        <w:rPr>
          <w:b/>
          <w:spacing w:val="1"/>
        </w:rPr>
        <w:t xml:space="preserve"> </w:t>
      </w:r>
      <w:r w:rsidR="0006641B" w:rsidRPr="002D1124">
        <w:rPr>
          <w:spacing w:val="-1"/>
        </w:rPr>
        <w:t>IS44</w:t>
      </w:r>
      <w:r w:rsidR="0006641B" w:rsidRPr="002D1124">
        <w:t xml:space="preserve"> 0133 </w:t>
      </w:r>
      <w:r w:rsidR="0006641B" w:rsidRPr="002D1124">
        <w:rPr>
          <w:spacing w:val="-1"/>
        </w:rPr>
        <w:t>3871</w:t>
      </w:r>
      <w:r w:rsidR="0006641B" w:rsidRPr="002D1124">
        <w:t xml:space="preserve"> 0117 </w:t>
      </w:r>
      <w:r w:rsidR="0006641B" w:rsidRPr="002D1124">
        <w:rPr>
          <w:spacing w:val="-1"/>
        </w:rPr>
        <w:t>5802</w:t>
      </w:r>
      <w:r w:rsidR="0006641B" w:rsidRPr="002D1124">
        <w:t xml:space="preserve"> </w:t>
      </w:r>
      <w:r w:rsidR="0006641B" w:rsidRPr="002D1124">
        <w:rPr>
          <w:spacing w:val="-1"/>
        </w:rPr>
        <w:t>6954</w:t>
      </w:r>
      <w:r w:rsidR="0006641B" w:rsidRPr="002D1124">
        <w:t xml:space="preserve"> 09</w:t>
      </w:r>
    </w:p>
    <w:p w14:paraId="66703075" w14:textId="0B39CA45" w:rsidR="00FB2276" w:rsidRPr="002D1124" w:rsidRDefault="00CF5BB4" w:rsidP="00220DBC">
      <w:pPr>
        <w:spacing w:before="30"/>
        <w:ind w:left="102"/>
        <w:jc w:val="both"/>
        <w:rPr>
          <w:rFonts w:eastAsia="Times New Roman" w:cs="Times New Roman"/>
        </w:rPr>
      </w:pPr>
      <w:r w:rsidRPr="00220DBC">
        <w:rPr>
          <w:b/>
          <w:spacing w:val="-1"/>
          <w:lang w:val="ru-RU"/>
        </w:rPr>
        <w:t>Код</w:t>
      </w:r>
      <w:r w:rsidRPr="002D1124">
        <w:rPr>
          <w:b/>
          <w:spacing w:val="-1"/>
        </w:rPr>
        <w:t xml:space="preserve"> </w:t>
      </w:r>
      <w:r w:rsidR="0006641B" w:rsidRPr="002D1124">
        <w:rPr>
          <w:b/>
          <w:spacing w:val="-1"/>
        </w:rPr>
        <w:t>SWIFT</w:t>
      </w:r>
      <w:r w:rsidRPr="002D1124">
        <w:rPr>
          <w:b/>
          <w:spacing w:val="-1"/>
        </w:rPr>
        <w:t xml:space="preserve"> </w:t>
      </w:r>
      <w:r w:rsidR="0006641B" w:rsidRPr="002D1124">
        <w:rPr>
          <w:b/>
          <w:spacing w:val="-1"/>
        </w:rPr>
        <w:t>(BIC):</w:t>
      </w:r>
      <w:r w:rsidR="0006641B" w:rsidRPr="002D1124">
        <w:rPr>
          <w:b/>
          <w:spacing w:val="1"/>
        </w:rPr>
        <w:t xml:space="preserve"> </w:t>
      </w:r>
      <w:r w:rsidR="0006641B" w:rsidRPr="002D1124">
        <w:rPr>
          <w:spacing w:val="-2"/>
        </w:rPr>
        <w:t>NBIIISRE</w:t>
      </w:r>
    </w:p>
    <w:p w14:paraId="4E5EC5EF" w14:textId="77777777" w:rsidR="004B20DB" w:rsidRPr="002D1124" w:rsidRDefault="004B20DB" w:rsidP="00220DBC">
      <w:pPr>
        <w:pStyle w:val="a3"/>
        <w:spacing w:before="46" w:line="264" w:lineRule="auto"/>
        <w:ind w:left="171" w:hanging="10"/>
        <w:jc w:val="both"/>
        <w:rPr>
          <w:rFonts w:asciiTheme="minorHAnsi" w:hAnsiTheme="minorHAnsi"/>
          <w:spacing w:val="-1"/>
        </w:rPr>
      </w:pPr>
    </w:p>
    <w:p w14:paraId="0D73DAC2" w14:textId="115A15D0" w:rsidR="00FB2276" w:rsidRPr="00220DBC" w:rsidRDefault="0038188B" w:rsidP="00220DBC">
      <w:pPr>
        <w:pStyle w:val="a3"/>
        <w:spacing w:before="46" w:line="264" w:lineRule="auto"/>
        <w:ind w:left="171" w:hanging="10"/>
        <w:jc w:val="both"/>
        <w:rPr>
          <w:rFonts w:asciiTheme="minorHAnsi" w:hAnsiTheme="minorHAnsi"/>
          <w:spacing w:val="-1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После подтверждения банковского перевода Оргкомитет подтвердит бронирования всех номеров в отеле. </w:t>
      </w:r>
    </w:p>
    <w:p w14:paraId="48039385" w14:textId="77777777" w:rsidR="0038188B" w:rsidRPr="00220DBC" w:rsidRDefault="0038188B" w:rsidP="00220DBC">
      <w:pPr>
        <w:pStyle w:val="a3"/>
        <w:spacing w:before="46" w:line="264" w:lineRule="auto"/>
        <w:ind w:left="171" w:hanging="10"/>
        <w:jc w:val="both"/>
        <w:rPr>
          <w:rFonts w:asciiTheme="minorHAnsi" w:hAnsiTheme="minorHAnsi"/>
          <w:spacing w:val="-1"/>
          <w:lang w:val="ru-RU"/>
        </w:rPr>
      </w:pPr>
    </w:p>
    <w:p w14:paraId="309C06A4" w14:textId="34B2B289" w:rsidR="00FB2276" w:rsidRPr="00220DBC" w:rsidRDefault="0038188B" w:rsidP="00220DBC">
      <w:pPr>
        <w:pStyle w:val="a3"/>
        <w:numPr>
          <w:ilvl w:val="0"/>
          <w:numId w:val="4"/>
        </w:numPr>
        <w:spacing w:before="46" w:line="264" w:lineRule="auto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spacing w:val="-1"/>
          <w:lang w:val="ru-RU"/>
        </w:rPr>
        <w:t>Отбор и призы</w:t>
      </w:r>
    </w:p>
    <w:p w14:paraId="6CB783F6" w14:textId="77777777" w:rsidR="00FB2276" w:rsidRPr="00220DBC" w:rsidRDefault="00FB2276" w:rsidP="00220DBC">
      <w:pPr>
        <w:spacing w:before="5"/>
        <w:jc w:val="both"/>
        <w:rPr>
          <w:rFonts w:eastAsia="Times New Roman" w:cs="Times New Roman"/>
          <w:sz w:val="29"/>
          <w:szCs w:val="29"/>
          <w:lang w:val="ru-RU"/>
        </w:rPr>
      </w:pPr>
    </w:p>
    <w:p w14:paraId="77791B2E" w14:textId="5CCDE542" w:rsidR="00FB2276" w:rsidRPr="00220DBC" w:rsidRDefault="0038188B" w:rsidP="00220DBC">
      <w:pPr>
        <w:pStyle w:val="a3"/>
        <w:tabs>
          <w:tab w:val="left" w:pos="1617"/>
        </w:tabs>
        <w:spacing w:before="172" w:line="259" w:lineRule="auto"/>
        <w:ind w:right="108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>Чемпионат Европы</w:t>
      </w:r>
      <w:r w:rsidRPr="00220DBC">
        <w:rPr>
          <w:rFonts w:asciiTheme="minorHAnsi" w:hAnsiTheme="minorHAnsi"/>
          <w:spacing w:val="-3"/>
          <w:lang w:val="ru-RU"/>
        </w:rPr>
        <w:t>-</w:t>
      </w:r>
      <w:r w:rsidR="0006641B" w:rsidRPr="00220DBC">
        <w:rPr>
          <w:rFonts w:asciiTheme="minorHAnsi" w:hAnsiTheme="minorHAnsi"/>
          <w:spacing w:val="-1"/>
          <w:lang w:val="ru-RU"/>
        </w:rPr>
        <w:t>2021</w:t>
      </w:r>
      <w:r w:rsidR="0006641B" w:rsidRPr="00220DBC">
        <w:rPr>
          <w:rFonts w:asciiTheme="minorHAnsi" w:hAnsiTheme="minorHAnsi"/>
          <w:spacing w:val="-5"/>
          <w:lang w:val="ru-RU"/>
        </w:rPr>
        <w:t xml:space="preserve"> </w:t>
      </w:r>
      <w:r w:rsidRPr="00220DBC">
        <w:rPr>
          <w:rFonts w:asciiTheme="minorHAnsi" w:hAnsiTheme="minorHAnsi"/>
          <w:lang w:val="ru-RU"/>
        </w:rPr>
        <w:t xml:space="preserve">является отборочным соревнованием к </w:t>
      </w:r>
      <w:r w:rsidRPr="00220DBC">
        <w:rPr>
          <w:rFonts w:asciiTheme="minorHAnsi" w:hAnsiTheme="minorHAnsi"/>
          <w:b/>
          <w:lang w:val="ru-RU"/>
        </w:rPr>
        <w:t>Кубку мира ФИДЕ-2023</w:t>
      </w:r>
      <w:r w:rsidRPr="00220DBC">
        <w:rPr>
          <w:rFonts w:asciiTheme="minorHAnsi" w:hAnsiTheme="minorHAnsi"/>
          <w:lang w:val="ru-RU"/>
        </w:rPr>
        <w:t xml:space="preserve">. Согласно </w:t>
      </w:r>
      <w:r w:rsidR="00C8411A" w:rsidRPr="00220DBC">
        <w:rPr>
          <w:rFonts w:asciiTheme="minorHAnsi" w:hAnsiTheme="minorHAnsi"/>
          <w:lang w:val="ru-RU"/>
        </w:rPr>
        <w:t>Положению</w:t>
      </w:r>
      <w:r w:rsidRPr="00220DBC">
        <w:rPr>
          <w:rFonts w:asciiTheme="minorHAnsi" w:hAnsiTheme="minorHAnsi"/>
          <w:lang w:val="ru-RU"/>
        </w:rPr>
        <w:t xml:space="preserve"> </w:t>
      </w:r>
      <w:r w:rsidR="00C8411A" w:rsidRPr="00220DBC">
        <w:rPr>
          <w:rFonts w:asciiTheme="minorHAnsi" w:hAnsiTheme="minorHAnsi"/>
          <w:lang w:val="ru-RU"/>
        </w:rPr>
        <w:t xml:space="preserve">о </w:t>
      </w:r>
      <w:r w:rsidR="00EB5D0B">
        <w:rPr>
          <w:rFonts w:asciiTheme="minorHAnsi" w:hAnsiTheme="minorHAnsi"/>
          <w:lang w:val="ru-RU"/>
        </w:rPr>
        <w:t>проведении Кубка</w:t>
      </w:r>
      <w:r w:rsidR="00C8411A" w:rsidRPr="00220DBC">
        <w:rPr>
          <w:rFonts w:asciiTheme="minorHAnsi" w:hAnsiTheme="minorHAnsi"/>
          <w:lang w:val="ru-RU"/>
        </w:rPr>
        <w:t xml:space="preserve"> мира</w:t>
      </w:r>
      <w:r w:rsidR="00EB5D0B">
        <w:rPr>
          <w:rFonts w:asciiTheme="minorHAnsi" w:hAnsiTheme="minorHAnsi"/>
          <w:lang w:val="ru-RU"/>
        </w:rPr>
        <w:t xml:space="preserve"> ФИДЕ</w:t>
      </w:r>
      <w:r w:rsidR="00C8411A" w:rsidRPr="00220DBC">
        <w:rPr>
          <w:rFonts w:asciiTheme="minorHAnsi" w:hAnsiTheme="minorHAnsi"/>
          <w:lang w:val="ru-RU"/>
        </w:rPr>
        <w:t xml:space="preserve"> и </w:t>
      </w:r>
      <w:r w:rsidR="00EB5D0B">
        <w:rPr>
          <w:rFonts w:asciiTheme="minorHAnsi" w:hAnsiTheme="minorHAnsi"/>
          <w:lang w:val="ru-RU"/>
        </w:rPr>
        <w:t xml:space="preserve">по </w:t>
      </w:r>
      <w:r w:rsidR="00C8411A" w:rsidRPr="00220DBC">
        <w:rPr>
          <w:rFonts w:asciiTheme="minorHAnsi" w:hAnsiTheme="minorHAnsi"/>
          <w:lang w:val="ru-RU"/>
        </w:rPr>
        <w:t>решению Правления ЕШС, 23 лучших игрока отбираются в Кубок мира</w:t>
      </w:r>
      <w:r w:rsidR="0006641B" w:rsidRPr="00220DBC">
        <w:rPr>
          <w:rFonts w:asciiTheme="minorHAnsi" w:hAnsiTheme="minorHAnsi"/>
          <w:spacing w:val="-1"/>
          <w:lang w:val="ru-RU"/>
        </w:rPr>
        <w:t>*.</w:t>
      </w:r>
      <w:r w:rsidR="0006641B" w:rsidRPr="00220DBC">
        <w:rPr>
          <w:rFonts w:asciiTheme="minorHAnsi" w:hAnsiTheme="minorHAnsi"/>
          <w:spacing w:val="-12"/>
          <w:lang w:val="ru-RU"/>
        </w:rPr>
        <w:t xml:space="preserve"> </w:t>
      </w:r>
      <w:proofErr w:type="gramStart"/>
      <w:r w:rsidR="00C8411A" w:rsidRPr="00220DBC">
        <w:rPr>
          <w:rFonts w:asciiTheme="minorHAnsi" w:hAnsiTheme="minorHAnsi"/>
          <w:spacing w:val="-12"/>
          <w:lang w:val="ru-RU"/>
        </w:rPr>
        <w:t>В случае дележа,</w:t>
      </w:r>
      <w:proofErr w:type="gramEnd"/>
      <w:r w:rsidR="00C8411A" w:rsidRPr="00220DBC">
        <w:rPr>
          <w:rFonts w:asciiTheme="minorHAnsi" w:hAnsiTheme="minorHAnsi"/>
          <w:spacing w:val="-12"/>
          <w:lang w:val="ru-RU"/>
        </w:rPr>
        <w:t xml:space="preserve"> места распределяются так, как указано в пункте 10. </w:t>
      </w:r>
    </w:p>
    <w:p w14:paraId="7C14AD17" w14:textId="3A010EFC" w:rsidR="00FB2276" w:rsidRPr="00220DBC" w:rsidRDefault="00C8411A" w:rsidP="00220DBC">
      <w:pPr>
        <w:pStyle w:val="a3"/>
        <w:tabs>
          <w:tab w:val="left" w:pos="896"/>
        </w:tabs>
        <w:spacing w:before="15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eastAsia="Calibri" w:hAnsiTheme="minorHAnsi" w:cs="Calibri"/>
          <w:lang w:val="ru-RU"/>
        </w:rPr>
        <w:t xml:space="preserve">Общий призовой фонд составляет 100 тысяч евро. </w:t>
      </w:r>
    </w:p>
    <w:p w14:paraId="40415573" w14:textId="77777777" w:rsidR="00FB2276" w:rsidRPr="00220DBC" w:rsidRDefault="00FB2276" w:rsidP="00220DBC">
      <w:pPr>
        <w:jc w:val="both"/>
        <w:rPr>
          <w:rFonts w:eastAsia="Times New Roman" w:cs="Times New Roman"/>
          <w:lang w:val="ru-RU"/>
        </w:rPr>
      </w:pPr>
    </w:p>
    <w:p w14:paraId="36F8320D" w14:textId="77777777" w:rsidR="00FB2276" w:rsidRPr="00220DBC" w:rsidRDefault="00FB2276" w:rsidP="00220DBC">
      <w:pPr>
        <w:jc w:val="both"/>
        <w:rPr>
          <w:rFonts w:eastAsia="Times New Roman" w:cs="Times New Roman"/>
          <w:sz w:val="30"/>
          <w:szCs w:val="30"/>
          <w:lang w:val="ru-RU"/>
        </w:rPr>
      </w:pPr>
    </w:p>
    <w:p w14:paraId="55A8A021" w14:textId="4113EFE0" w:rsidR="00C8411A" w:rsidRPr="00220DBC" w:rsidRDefault="00C8411A" w:rsidP="00220DBC">
      <w:pPr>
        <w:jc w:val="both"/>
        <w:rPr>
          <w:rFonts w:eastAsia="Times New Roman" w:cs="Times New Roman"/>
          <w:b/>
          <w:bCs/>
          <w:lang w:val="ru-RU"/>
        </w:rPr>
      </w:pPr>
      <w:r w:rsidRPr="00220DBC">
        <w:rPr>
          <w:rFonts w:eastAsia="Times New Roman" w:cs="Times New Roman"/>
          <w:b/>
          <w:lang w:val="ru-RU"/>
        </w:rPr>
        <w:t>Общие призы</w:t>
      </w:r>
    </w:p>
    <w:p w14:paraId="6AA4E45A" w14:textId="77777777" w:rsidR="00FB2276" w:rsidRPr="00220DBC" w:rsidRDefault="00FB2276" w:rsidP="00220DBC">
      <w:pPr>
        <w:spacing w:before="11"/>
        <w:jc w:val="both"/>
        <w:rPr>
          <w:rFonts w:eastAsia="Times New Roman" w:cs="Times New Roman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38"/>
        <w:gridCol w:w="2552"/>
      </w:tblGrid>
      <w:tr w:rsidR="00FB2276" w:rsidRPr="00220DBC" w14:paraId="23466B24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94369" w14:textId="21ACD4F6" w:rsidR="00FB2276" w:rsidRPr="00220DBC" w:rsidRDefault="00C8411A" w:rsidP="00220DBC">
            <w:pPr>
              <w:pStyle w:val="TableParagraph"/>
              <w:spacing w:before="77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b/>
                <w:spacing w:val="-1"/>
                <w:lang w:val="ru-RU"/>
              </w:rPr>
              <w:t>Место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BF081" w14:textId="1045CBCB" w:rsidR="00FB2276" w:rsidRPr="00220DBC" w:rsidRDefault="00C8411A" w:rsidP="00220DBC">
            <w:pPr>
              <w:pStyle w:val="TableParagraph"/>
              <w:spacing w:before="77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b/>
                <w:spacing w:val="-1"/>
                <w:lang w:val="ru-RU"/>
              </w:rPr>
              <w:t>Призы в евро</w:t>
            </w:r>
          </w:p>
        </w:tc>
      </w:tr>
      <w:tr w:rsidR="00FB2276" w:rsidRPr="00220DBC" w14:paraId="10A820AB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1BAB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755ED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20,000</w:t>
            </w:r>
          </w:p>
        </w:tc>
      </w:tr>
      <w:tr w:rsidR="00FB2276" w:rsidRPr="00220DBC" w14:paraId="06036460" w14:textId="7777777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A031C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0B7C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15,000</w:t>
            </w:r>
          </w:p>
        </w:tc>
      </w:tr>
      <w:tr w:rsidR="00FB2276" w:rsidRPr="00220DBC" w14:paraId="3554EF49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E5F90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E2FD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10,000</w:t>
            </w:r>
          </w:p>
        </w:tc>
      </w:tr>
      <w:tr w:rsidR="00FB2276" w:rsidRPr="00220DBC" w14:paraId="7714DFCB" w14:textId="7777777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822A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330A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7,000</w:t>
            </w:r>
          </w:p>
        </w:tc>
      </w:tr>
      <w:tr w:rsidR="00FB2276" w:rsidRPr="00220DBC" w14:paraId="0B033416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74CA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F67F0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6,000</w:t>
            </w:r>
          </w:p>
        </w:tc>
      </w:tr>
      <w:tr w:rsidR="00FB2276" w:rsidRPr="00220DBC" w14:paraId="044EAA3F" w14:textId="7777777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1F7ED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100F6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5,000</w:t>
            </w:r>
          </w:p>
        </w:tc>
      </w:tr>
      <w:tr w:rsidR="00FB2276" w:rsidRPr="00220DBC" w14:paraId="2CF5048F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5F44C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F768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4,000</w:t>
            </w:r>
          </w:p>
        </w:tc>
      </w:tr>
      <w:tr w:rsidR="00FB2276" w:rsidRPr="00220DBC" w14:paraId="49E121B3" w14:textId="77777777">
        <w:trPr>
          <w:trHeight w:hRule="exact" w:val="39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A921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14642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3,000</w:t>
            </w:r>
          </w:p>
        </w:tc>
      </w:tr>
      <w:tr w:rsidR="00FB2276" w:rsidRPr="00220DBC" w14:paraId="5DD3134F" w14:textId="7777777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B40E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69BC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2,500</w:t>
            </w:r>
          </w:p>
        </w:tc>
      </w:tr>
      <w:tr w:rsidR="00FB2276" w:rsidRPr="00220DBC" w14:paraId="3E0DCACE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9884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FB920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2,500</w:t>
            </w:r>
          </w:p>
        </w:tc>
      </w:tr>
      <w:tr w:rsidR="00FB2276" w:rsidRPr="00220DBC" w14:paraId="51E6FD8C" w14:textId="7777777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A13EF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7C29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2,000</w:t>
            </w:r>
          </w:p>
        </w:tc>
      </w:tr>
      <w:tr w:rsidR="00FB2276" w:rsidRPr="00220DBC" w14:paraId="54902D96" w14:textId="7777777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9B6BB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F9BB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2,000</w:t>
            </w:r>
          </w:p>
        </w:tc>
      </w:tr>
      <w:tr w:rsidR="00FB2276" w:rsidRPr="00220DBC" w14:paraId="2983B96C" w14:textId="77777777">
        <w:trPr>
          <w:trHeight w:hRule="exact" w:val="401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A53D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F585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1,500</w:t>
            </w:r>
          </w:p>
        </w:tc>
      </w:tr>
      <w:tr w:rsidR="00FB2276" w:rsidRPr="00220DBC" w14:paraId="12459ECE" w14:textId="7777777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305D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5283E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1,500</w:t>
            </w:r>
          </w:p>
        </w:tc>
      </w:tr>
      <w:tr w:rsidR="00FB2276" w:rsidRPr="00220DBC" w14:paraId="37E48CB7" w14:textId="7777777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9F4DE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3ACB0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1,400</w:t>
            </w:r>
          </w:p>
        </w:tc>
      </w:tr>
      <w:tr w:rsidR="00FB2276" w:rsidRPr="00220DBC" w14:paraId="3351915F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2BD6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850A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1,300</w:t>
            </w:r>
          </w:p>
        </w:tc>
      </w:tr>
      <w:tr w:rsidR="00FB2276" w:rsidRPr="00220DBC" w14:paraId="00D2240A" w14:textId="77777777">
        <w:trPr>
          <w:trHeight w:hRule="exact" w:val="39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2C0F4" w14:textId="77777777" w:rsidR="00FB2276" w:rsidRPr="00220DBC" w:rsidRDefault="0006641B" w:rsidP="00220DBC">
            <w:pPr>
              <w:pStyle w:val="TableParagraph"/>
              <w:spacing w:before="70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2982" w14:textId="77777777" w:rsidR="00FB2276" w:rsidRPr="00220DBC" w:rsidRDefault="0006641B" w:rsidP="00220DBC">
            <w:pPr>
              <w:pStyle w:val="TableParagraph"/>
              <w:spacing w:before="70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1,200</w:t>
            </w:r>
          </w:p>
        </w:tc>
      </w:tr>
      <w:tr w:rsidR="00FB2276" w:rsidRPr="00220DBC" w14:paraId="760495D1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55DF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4155E" w14:textId="77777777" w:rsidR="00FB2276" w:rsidRPr="00220DBC" w:rsidRDefault="0006641B" w:rsidP="00220DBC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1,100</w:t>
            </w:r>
          </w:p>
        </w:tc>
      </w:tr>
      <w:tr w:rsidR="00FB2276" w:rsidRPr="00220DBC" w14:paraId="26CF3D6E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733E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5DA94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1,000</w:t>
            </w:r>
          </w:p>
        </w:tc>
      </w:tr>
      <w:tr w:rsidR="00FB2276" w:rsidRPr="00220DBC" w14:paraId="642F6DF7" w14:textId="7777777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45A62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C4EFF" w14:textId="77777777" w:rsidR="00FB2276" w:rsidRPr="00220DBC" w:rsidRDefault="0006641B" w:rsidP="00220DBC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1,000</w:t>
            </w:r>
          </w:p>
        </w:tc>
      </w:tr>
    </w:tbl>
    <w:p w14:paraId="5BAEA9B6" w14:textId="77777777" w:rsidR="00CF07F4" w:rsidRDefault="00CF07F4" w:rsidP="00CF07F4">
      <w:pPr>
        <w:jc w:val="both"/>
        <w:rPr>
          <w:b/>
          <w:lang w:val="ru-RU"/>
        </w:rPr>
      </w:pPr>
    </w:p>
    <w:p w14:paraId="56B19CC8" w14:textId="77777777" w:rsidR="00CF07F4" w:rsidRDefault="00CF07F4" w:rsidP="00CF07F4">
      <w:pPr>
        <w:jc w:val="both"/>
        <w:rPr>
          <w:b/>
          <w:lang w:val="ru-RU"/>
        </w:rPr>
      </w:pPr>
    </w:p>
    <w:p w14:paraId="32435207" w14:textId="77777777" w:rsidR="00CF07F4" w:rsidRPr="00220DBC" w:rsidRDefault="00CF07F4" w:rsidP="00CF07F4">
      <w:pPr>
        <w:jc w:val="both"/>
        <w:rPr>
          <w:rFonts w:eastAsia="Times New Roman" w:cs="Times New Roman"/>
          <w:lang w:val="ru-RU"/>
        </w:rPr>
      </w:pPr>
      <w:r w:rsidRPr="00220DBC">
        <w:rPr>
          <w:b/>
          <w:lang w:val="ru-RU"/>
        </w:rPr>
        <w:t>Специальные призы</w:t>
      </w:r>
    </w:p>
    <w:p w14:paraId="0A9A9B10" w14:textId="77777777" w:rsidR="00FB2276" w:rsidRDefault="00FB2276" w:rsidP="00220DBC">
      <w:pPr>
        <w:jc w:val="both"/>
        <w:rPr>
          <w:rFonts w:eastAsia="Times New Roman" w:cs="Times New Roman"/>
          <w:lang w:val="ru-RU"/>
        </w:rPr>
      </w:pPr>
    </w:p>
    <w:p w14:paraId="08B7C7EA" w14:textId="77777777" w:rsidR="00CF07F4" w:rsidRDefault="00CF07F4" w:rsidP="00220DBC">
      <w:pPr>
        <w:jc w:val="both"/>
        <w:rPr>
          <w:rFonts w:eastAsia="Times New Roman" w:cs="Times New Roman"/>
          <w:lang w:val="ru-RU"/>
        </w:rPr>
      </w:pPr>
    </w:p>
    <w:p w14:paraId="11382030" w14:textId="77777777" w:rsidR="00CF07F4" w:rsidRPr="00220DBC" w:rsidRDefault="00CF07F4" w:rsidP="00CF07F4">
      <w:pPr>
        <w:pStyle w:val="1"/>
        <w:ind w:left="162" w:firstLine="0"/>
        <w:jc w:val="both"/>
        <w:rPr>
          <w:rFonts w:asciiTheme="minorHAnsi" w:hAnsiTheme="minorHAnsi"/>
          <w:b w:val="0"/>
          <w:bCs w:val="0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Лучшие шахматисты до 18 лет (</w:t>
      </w:r>
      <w:r>
        <w:rPr>
          <w:rFonts w:asciiTheme="minorHAnsi" w:hAnsiTheme="minorHAnsi"/>
          <w:spacing w:val="-1"/>
          <w:lang w:val="ru-RU"/>
        </w:rPr>
        <w:t>2003 года рождения или позднее)</w:t>
      </w:r>
    </w:p>
    <w:p w14:paraId="313792B4" w14:textId="77777777" w:rsidR="00CF07F4" w:rsidRPr="00220DBC" w:rsidRDefault="00CF07F4" w:rsidP="00CF07F4">
      <w:pPr>
        <w:spacing w:before="4"/>
        <w:jc w:val="both"/>
        <w:rPr>
          <w:rFonts w:eastAsia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38"/>
        <w:gridCol w:w="2552"/>
      </w:tblGrid>
      <w:tr w:rsidR="00CF07F4" w:rsidRPr="00220DBC" w14:paraId="0FD1497C" w14:textId="77777777" w:rsidTr="004C065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BEE2" w14:textId="77777777" w:rsidR="00CF07F4" w:rsidRPr="00220DBC" w:rsidRDefault="00CF07F4" w:rsidP="004C0657">
            <w:pPr>
              <w:pStyle w:val="TableParagraph"/>
              <w:spacing w:before="69"/>
              <w:ind w:left="119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Место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C67B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Призы в евро</w:t>
            </w:r>
          </w:p>
        </w:tc>
      </w:tr>
      <w:tr w:rsidR="00CF07F4" w:rsidRPr="00220DBC" w14:paraId="12B93FAC" w14:textId="77777777" w:rsidTr="004C065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CC3A1" w14:textId="77777777" w:rsidR="00CF07F4" w:rsidRPr="00220DBC" w:rsidRDefault="00CF07F4" w:rsidP="004C0657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9F06B" w14:textId="77777777" w:rsidR="00CF07F4" w:rsidRPr="00220DBC" w:rsidRDefault="00CF07F4" w:rsidP="004C0657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1,000</w:t>
            </w:r>
          </w:p>
        </w:tc>
      </w:tr>
      <w:tr w:rsidR="00CF07F4" w:rsidRPr="00220DBC" w14:paraId="678D2CB4" w14:textId="77777777" w:rsidTr="004C065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C5444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9AA0B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600</w:t>
            </w:r>
          </w:p>
        </w:tc>
      </w:tr>
      <w:tr w:rsidR="00CF07F4" w:rsidRPr="00220DBC" w14:paraId="60B05B99" w14:textId="77777777" w:rsidTr="004C065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E4E3" w14:textId="77777777" w:rsidR="00CF07F4" w:rsidRPr="00220DBC" w:rsidRDefault="00CF07F4" w:rsidP="004C0657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196BB" w14:textId="77777777" w:rsidR="00CF07F4" w:rsidRPr="00220DBC" w:rsidRDefault="00CF07F4" w:rsidP="004C0657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400</w:t>
            </w:r>
          </w:p>
        </w:tc>
      </w:tr>
    </w:tbl>
    <w:p w14:paraId="68B6EA5A" w14:textId="77777777" w:rsidR="00CF07F4" w:rsidRPr="00220DBC" w:rsidRDefault="00CF07F4" w:rsidP="00CF07F4">
      <w:pPr>
        <w:spacing w:before="9"/>
        <w:jc w:val="both"/>
        <w:rPr>
          <w:rFonts w:eastAsia="Times New Roman" w:cs="Times New Roman"/>
          <w:b/>
          <w:bCs/>
          <w:sz w:val="16"/>
          <w:szCs w:val="16"/>
          <w:lang w:val="ru-RU"/>
        </w:rPr>
      </w:pPr>
    </w:p>
    <w:p w14:paraId="4C495C81" w14:textId="77777777" w:rsidR="00CF07F4" w:rsidRPr="00220DBC" w:rsidRDefault="00CF07F4" w:rsidP="00CF07F4">
      <w:pPr>
        <w:spacing w:before="72"/>
        <w:ind w:left="162"/>
        <w:jc w:val="both"/>
        <w:rPr>
          <w:rFonts w:eastAsia="Times New Roman" w:cs="Times New Roman"/>
          <w:lang w:val="ru-RU"/>
        </w:rPr>
      </w:pPr>
      <w:r>
        <w:rPr>
          <w:b/>
          <w:spacing w:val="-1"/>
          <w:lang w:val="ru-RU"/>
        </w:rPr>
        <w:t>Ветераны (</w:t>
      </w:r>
      <w:r w:rsidRPr="00220DBC">
        <w:rPr>
          <w:b/>
          <w:spacing w:val="-1"/>
          <w:lang w:val="ru-RU"/>
        </w:rPr>
        <w:t>родившиеся до</w:t>
      </w:r>
      <w:r w:rsidRPr="00220DBC">
        <w:rPr>
          <w:b/>
          <w:lang w:val="ru-RU"/>
        </w:rPr>
        <w:t xml:space="preserve"> </w:t>
      </w:r>
      <w:r w:rsidRPr="00220DBC">
        <w:rPr>
          <w:b/>
          <w:spacing w:val="-1"/>
          <w:lang w:val="ru-RU"/>
        </w:rPr>
        <w:t>31.12.</w:t>
      </w:r>
      <w:r w:rsidRPr="00220DBC">
        <w:rPr>
          <w:b/>
          <w:spacing w:val="1"/>
          <w:lang w:val="ru-RU"/>
        </w:rPr>
        <w:t xml:space="preserve"> </w:t>
      </w:r>
      <w:r w:rsidRPr="00220DBC">
        <w:rPr>
          <w:b/>
          <w:lang w:val="ru-RU"/>
        </w:rPr>
        <w:t>1971</w:t>
      </w:r>
      <w:r>
        <w:rPr>
          <w:b/>
          <w:lang w:val="ru-RU"/>
        </w:rPr>
        <w:t>)</w:t>
      </w:r>
    </w:p>
    <w:p w14:paraId="356EAA97" w14:textId="77777777" w:rsidR="00CF07F4" w:rsidRPr="00220DBC" w:rsidRDefault="00CF07F4" w:rsidP="00CF07F4">
      <w:pPr>
        <w:spacing w:before="4"/>
        <w:jc w:val="both"/>
        <w:rPr>
          <w:rFonts w:eastAsia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38"/>
        <w:gridCol w:w="2552"/>
      </w:tblGrid>
      <w:tr w:rsidR="00CF07F4" w:rsidRPr="00220DBC" w14:paraId="77C14C2D" w14:textId="77777777" w:rsidTr="004C065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21A5" w14:textId="77777777" w:rsidR="00CF07F4" w:rsidRPr="00220DBC" w:rsidRDefault="00CF07F4" w:rsidP="004C0657">
            <w:pPr>
              <w:pStyle w:val="TableParagraph"/>
              <w:spacing w:before="69"/>
              <w:ind w:left="119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Место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E9906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Призы в евро</w:t>
            </w:r>
          </w:p>
        </w:tc>
      </w:tr>
      <w:tr w:rsidR="00CF07F4" w:rsidRPr="00220DBC" w14:paraId="0151D4C7" w14:textId="77777777" w:rsidTr="004C0657">
        <w:trPr>
          <w:trHeight w:hRule="exact" w:val="39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41C0" w14:textId="77777777" w:rsidR="00CF07F4" w:rsidRPr="00220DBC" w:rsidRDefault="00CF07F4" w:rsidP="004C0657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B2FB3" w14:textId="77777777" w:rsidR="00CF07F4" w:rsidRPr="00220DBC" w:rsidRDefault="00CF07F4" w:rsidP="004C0657">
            <w:pPr>
              <w:pStyle w:val="TableParagraph"/>
              <w:spacing w:before="72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1,000</w:t>
            </w:r>
          </w:p>
        </w:tc>
      </w:tr>
      <w:tr w:rsidR="00CF07F4" w:rsidRPr="00220DBC" w14:paraId="5ED0DEF8" w14:textId="77777777" w:rsidTr="004C065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753D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7FAC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600</w:t>
            </w:r>
          </w:p>
        </w:tc>
      </w:tr>
      <w:tr w:rsidR="00CF07F4" w:rsidRPr="00220DBC" w14:paraId="6B427F0A" w14:textId="77777777" w:rsidTr="004C065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6C91B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DD1B3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400</w:t>
            </w:r>
          </w:p>
        </w:tc>
      </w:tr>
    </w:tbl>
    <w:p w14:paraId="7110999E" w14:textId="77777777" w:rsidR="00CF07F4" w:rsidRPr="00220DBC" w:rsidRDefault="00CF07F4" w:rsidP="00CF07F4">
      <w:pPr>
        <w:spacing w:before="7"/>
        <w:jc w:val="both"/>
        <w:rPr>
          <w:rFonts w:eastAsia="Times New Roman" w:cs="Times New Roman"/>
          <w:b/>
          <w:bCs/>
          <w:sz w:val="16"/>
          <w:szCs w:val="16"/>
          <w:lang w:val="ru-RU"/>
        </w:rPr>
      </w:pPr>
    </w:p>
    <w:p w14:paraId="24E22D53" w14:textId="77777777" w:rsidR="00CF07F4" w:rsidRPr="00220DBC" w:rsidRDefault="00CF07F4" w:rsidP="00CF07F4">
      <w:pPr>
        <w:spacing w:before="72"/>
        <w:ind w:left="162"/>
        <w:jc w:val="both"/>
        <w:rPr>
          <w:rFonts w:eastAsia="Times New Roman" w:cs="Times New Roman"/>
          <w:lang w:val="ru-RU"/>
        </w:rPr>
      </w:pPr>
      <w:r w:rsidRPr="00220DBC">
        <w:rPr>
          <w:b/>
          <w:spacing w:val="-1"/>
          <w:lang w:val="ru-RU"/>
        </w:rPr>
        <w:t>Женщины</w:t>
      </w:r>
    </w:p>
    <w:p w14:paraId="13F1846C" w14:textId="77777777" w:rsidR="00CF07F4" w:rsidRPr="00220DBC" w:rsidRDefault="00CF07F4" w:rsidP="00CF07F4">
      <w:pPr>
        <w:spacing w:before="6"/>
        <w:jc w:val="both"/>
        <w:rPr>
          <w:rFonts w:eastAsia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38"/>
        <w:gridCol w:w="2552"/>
      </w:tblGrid>
      <w:tr w:rsidR="00CF07F4" w:rsidRPr="00220DBC" w14:paraId="7EF607D4" w14:textId="77777777" w:rsidTr="004C065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1F0B6" w14:textId="77777777" w:rsidR="00CF07F4" w:rsidRPr="00220DBC" w:rsidRDefault="00CF07F4" w:rsidP="004C0657">
            <w:pPr>
              <w:pStyle w:val="TableParagraph"/>
              <w:spacing w:before="69"/>
              <w:ind w:left="119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Место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48EA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spacing w:val="-1"/>
                <w:lang w:val="ru-RU"/>
              </w:rPr>
              <w:t>Призы в евро</w:t>
            </w:r>
          </w:p>
        </w:tc>
      </w:tr>
      <w:tr w:rsidR="00CF07F4" w:rsidRPr="00220DBC" w14:paraId="5FC0F3E7" w14:textId="77777777" w:rsidTr="004C065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5384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C067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1,000</w:t>
            </w:r>
          </w:p>
        </w:tc>
      </w:tr>
      <w:tr w:rsidR="00CF07F4" w:rsidRPr="00220DBC" w14:paraId="119EB01B" w14:textId="77777777" w:rsidTr="004C0657">
        <w:trPr>
          <w:trHeight w:hRule="exact" w:val="39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BF83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A8DA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600</w:t>
            </w:r>
          </w:p>
        </w:tc>
      </w:tr>
      <w:tr w:rsidR="00CF07F4" w:rsidRPr="00220DBC" w14:paraId="2CA90D90" w14:textId="77777777" w:rsidTr="004C0657">
        <w:trPr>
          <w:trHeight w:hRule="exact" w:val="3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6A77F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62A4" w14:textId="77777777" w:rsidR="00CF07F4" w:rsidRPr="00220DBC" w:rsidRDefault="00CF07F4" w:rsidP="004C0657">
            <w:pPr>
              <w:pStyle w:val="TableParagraph"/>
              <w:spacing w:before="69"/>
              <w:ind w:left="63"/>
              <w:jc w:val="both"/>
              <w:rPr>
                <w:rFonts w:eastAsia="Times New Roman" w:cs="Times New Roman"/>
                <w:lang w:val="ru-RU"/>
              </w:rPr>
            </w:pPr>
            <w:r w:rsidRPr="00220DBC">
              <w:rPr>
                <w:lang w:val="ru-RU"/>
              </w:rPr>
              <w:t>400</w:t>
            </w:r>
          </w:p>
        </w:tc>
      </w:tr>
    </w:tbl>
    <w:p w14:paraId="6C7A1AF0" w14:textId="77777777" w:rsidR="00CF07F4" w:rsidRPr="00220DBC" w:rsidRDefault="00CF07F4" w:rsidP="00CF07F4">
      <w:pPr>
        <w:spacing w:before="7"/>
        <w:jc w:val="both"/>
        <w:rPr>
          <w:rFonts w:eastAsia="Times New Roman" w:cs="Times New Roman"/>
          <w:b/>
          <w:bCs/>
          <w:sz w:val="16"/>
          <w:szCs w:val="16"/>
          <w:lang w:val="ru-RU"/>
        </w:rPr>
      </w:pPr>
    </w:p>
    <w:p w14:paraId="236849EC" w14:textId="77777777" w:rsidR="00CF07F4" w:rsidRPr="00220DBC" w:rsidRDefault="00CF07F4" w:rsidP="00CF07F4">
      <w:pPr>
        <w:spacing w:before="72"/>
        <w:ind w:left="162"/>
        <w:jc w:val="both"/>
        <w:rPr>
          <w:rFonts w:eastAsia="Times New Roman" w:cs="Times New Roman"/>
          <w:lang w:val="ru-RU"/>
        </w:rPr>
      </w:pPr>
      <w:r w:rsidRPr="00220DBC">
        <w:rPr>
          <w:b/>
          <w:spacing w:val="-1"/>
          <w:lang w:val="ru-RU"/>
        </w:rPr>
        <w:t>Специальны</w:t>
      </w:r>
      <w:r>
        <w:rPr>
          <w:b/>
          <w:spacing w:val="-1"/>
          <w:lang w:val="ru-RU"/>
        </w:rPr>
        <w:t>е</w:t>
      </w:r>
      <w:r w:rsidRPr="00220DBC">
        <w:rPr>
          <w:b/>
          <w:spacing w:val="-1"/>
          <w:lang w:val="ru-RU"/>
        </w:rPr>
        <w:t xml:space="preserve"> приз</w:t>
      </w:r>
      <w:r>
        <w:rPr>
          <w:b/>
          <w:spacing w:val="-1"/>
          <w:lang w:val="ru-RU"/>
        </w:rPr>
        <w:t>ы</w:t>
      </w:r>
      <w:r w:rsidRPr="00220DBC">
        <w:rPr>
          <w:b/>
          <w:lang w:val="ru-RU"/>
        </w:rPr>
        <w:t xml:space="preserve"> </w:t>
      </w:r>
      <w:r w:rsidRPr="00220DBC">
        <w:rPr>
          <w:b/>
          <w:spacing w:val="-1"/>
          <w:lang w:val="ru-RU"/>
        </w:rPr>
        <w:t xml:space="preserve">(АШП) </w:t>
      </w:r>
    </w:p>
    <w:p w14:paraId="72E8A964" w14:textId="77777777" w:rsidR="00CF07F4" w:rsidRPr="00220DBC" w:rsidRDefault="00CF07F4" w:rsidP="00CF07F4">
      <w:pPr>
        <w:spacing w:before="4"/>
        <w:jc w:val="both"/>
        <w:rPr>
          <w:rFonts w:eastAsia="Times New Roman" w:cs="Times New Roman"/>
          <w:b/>
          <w:bCs/>
          <w:sz w:val="25"/>
          <w:szCs w:val="25"/>
          <w:lang w:val="ru-RU"/>
        </w:rPr>
      </w:pPr>
    </w:p>
    <w:p w14:paraId="62B7462E" w14:textId="77777777" w:rsidR="00CF07F4" w:rsidRPr="00220DBC" w:rsidRDefault="00CF07F4" w:rsidP="00CF07F4">
      <w:pPr>
        <w:pStyle w:val="a3"/>
        <w:spacing w:line="264" w:lineRule="auto"/>
        <w:ind w:left="171" w:right="107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В соответствии с соглашением между АШП и Оргкомитетом, на турнире будет </w:t>
      </w:r>
      <w:r>
        <w:rPr>
          <w:rFonts w:asciiTheme="minorHAnsi" w:hAnsiTheme="minorHAnsi"/>
          <w:spacing w:val="-1"/>
          <w:lang w:val="ru-RU"/>
        </w:rPr>
        <w:t xml:space="preserve">установлено </w:t>
      </w:r>
      <w:r w:rsidRPr="00220DBC">
        <w:rPr>
          <w:rFonts w:asciiTheme="minorHAnsi" w:hAnsiTheme="minorHAnsi"/>
          <w:spacing w:val="-1"/>
          <w:lang w:val="ru-RU"/>
        </w:rPr>
        <w:t>пять дополнительных призов (каждый - 1,</w:t>
      </w:r>
      <w:r w:rsidRPr="00220DBC">
        <w:rPr>
          <w:rFonts w:asciiTheme="minorHAnsi" w:hAnsiTheme="minorHAnsi" w:cs="Times New Roman"/>
          <w:spacing w:val="-1"/>
          <w:lang w:val="ru-RU"/>
        </w:rPr>
        <w:t>000 евро</w:t>
      </w:r>
      <w:r w:rsidRPr="00220DBC">
        <w:rPr>
          <w:rFonts w:asciiTheme="minorHAnsi" w:hAnsiTheme="minorHAnsi" w:cs="Times New Roman"/>
          <w:lang w:val="ru-RU"/>
        </w:rPr>
        <w:t xml:space="preserve">, итого - </w:t>
      </w:r>
      <w:r w:rsidRPr="00220DBC">
        <w:rPr>
          <w:rFonts w:asciiTheme="minorHAnsi" w:hAnsiTheme="minorHAnsi" w:cs="Times New Roman"/>
          <w:spacing w:val="-1"/>
          <w:lang w:val="ru-RU"/>
        </w:rPr>
        <w:t>5</w:t>
      </w:r>
      <w:r w:rsidRPr="00220DBC">
        <w:rPr>
          <w:rFonts w:asciiTheme="minorHAnsi" w:hAnsiTheme="minorHAnsi"/>
          <w:spacing w:val="-1"/>
          <w:lang w:val="ru-RU"/>
        </w:rPr>
        <w:t>,</w:t>
      </w:r>
      <w:r w:rsidRPr="00220DBC">
        <w:rPr>
          <w:rFonts w:asciiTheme="minorHAnsi" w:hAnsiTheme="minorHAnsi" w:cs="Times New Roman"/>
          <w:spacing w:val="-1"/>
          <w:lang w:val="ru-RU"/>
        </w:rPr>
        <w:t>000 евро)</w:t>
      </w:r>
      <w:r w:rsidRPr="00220DBC">
        <w:rPr>
          <w:rFonts w:asciiTheme="minorHAnsi" w:hAnsiTheme="minorHAnsi" w:cs="Times New Roman"/>
          <w:lang w:val="ru-RU"/>
        </w:rPr>
        <w:t xml:space="preserve"> </w:t>
      </w:r>
      <w:r w:rsidRPr="00220DBC">
        <w:rPr>
          <w:rFonts w:asciiTheme="minorHAnsi" w:hAnsiTheme="minorHAnsi" w:cs="Times New Roman"/>
          <w:spacing w:val="-1"/>
          <w:lang w:val="ru-RU"/>
        </w:rPr>
        <w:t>для пятерых премиум-члено</w:t>
      </w:r>
      <w:r>
        <w:rPr>
          <w:rFonts w:asciiTheme="minorHAnsi" w:hAnsiTheme="minorHAnsi" w:cs="Times New Roman"/>
          <w:spacing w:val="-1"/>
          <w:lang w:val="ru-RU"/>
        </w:rPr>
        <w:t>в</w:t>
      </w:r>
      <w:r w:rsidRPr="00220DBC">
        <w:rPr>
          <w:rFonts w:asciiTheme="minorHAnsi" w:hAnsiTheme="minorHAnsi" w:cs="Times New Roman"/>
          <w:spacing w:val="-1"/>
          <w:lang w:val="ru-RU"/>
        </w:rPr>
        <w:t xml:space="preserve"> АШП, показавших лучший результат, но не выигравших более высокий приз в чемпионате.</w:t>
      </w:r>
      <w:r w:rsidRPr="00220DBC">
        <w:rPr>
          <w:rFonts w:asciiTheme="minorHAnsi" w:hAnsiTheme="minorHAnsi" w:cs="Times New Roman"/>
          <w:lang w:val="ru-RU"/>
        </w:rPr>
        <w:t xml:space="preserve"> </w:t>
      </w:r>
    </w:p>
    <w:p w14:paraId="2C0C3F6F" w14:textId="77777777" w:rsidR="00CF07F4" w:rsidRPr="00220DBC" w:rsidRDefault="00CF07F4" w:rsidP="00CF07F4">
      <w:pPr>
        <w:spacing w:before="9"/>
        <w:jc w:val="both"/>
        <w:rPr>
          <w:rFonts w:eastAsia="Times New Roman" w:cs="Times New Roman"/>
          <w:sz w:val="25"/>
          <w:szCs w:val="25"/>
          <w:lang w:val="ru-RU"/>
        </w:rPr>
      </w:pPr>
    </w:p>
    <w:p w14:paraId="6CEA4E4D" w14:textId="77777777" w:rsidR="00CF07F4" w:rsidRPr="00220DBC" w:rsidRDefault="00CF07F4" w:rsidP="00CF07F4">
      <w:pPr>
        <w:pStyle w:val="1"/>
        <w:ind w:left="162" w:firstLine="0"/>
        <w:jc w:val="both"/>
        <w:rPr>
          <w:rFonts w:asciiTheme="minorHAnsi" w:hAnsiTheme="minorHAnsi"/>
          <w:b w:val="0"/>
          <w:bCs w:val="0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Распределение призов</w:t>
      </w:r>
    </w:p>
    <w:p w14:paraId="73CADD06" w14:textId="77777777" w:rsidR="00CF07F4" w:rsidRPr="00220DBC" w:rsidRDefault="00CF07F4" w:rsidP="00CF07F4">
      <w:pPr>
        <w:pStyle w:val="a3"/>
        <w:numPr>
          <w:ilvl w:val="0"/>
          <w:numId w:val="1"/>
        </w:numPr>
        <w:tabs>
          <w:tab w:val="left" w:pos="897"/>
        </w:tabs>
        <w:spacing w:before="197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>Игрок может получить только один, наивысший, приз</w:t>
      </w:r>
      <w:r w:rsidRPr="00220DBC">
        <w:rPr>
          <w:rFonts w:asciiTheme="minorHAnsi" w:hAnsiTheme="minorHAnsi"/>
          <w:spacing w:val="-1"/>
          <w:lang w:val="ru-RU"/>
        </w:rPr>
        <w:t>.</w:t>
      </w:r>
    </w:p>
    <w:p w14:paraId="488E3587" w14:textId="77777777" w:rsidR="00CF07F4" w:rsidRPr="00220DBC" w:rsidRDefault="00CF07F4" w:rsidP="00CF07F4">
      <w:pPr>
        <w:pStyle w:val="a3"/>
        <w:numPr>
          <w:ilvl w:val="0"/>
          <w:numId w:val="1"/>
        </w:numPr>
        <w:tabs>
          <w:tab w:val="left" w:pos="897"/>
        </w:tabs>
        <w:spacing w:before="31" w:line="264" w:lineRule="auto"/>
        <w:ind w:right="11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Согласно пункту</w:t>
      </w:r>
      <w:r w:rsidRPr="00220DBC">
        <w:rPr>
          <w:rFonts w:asciiTheme="minorHAnsi" w:hAnsiTheme="minorHAnsi"/>
          <w:spacing w:val="9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D.4.5</w:t>
      </w:r>
      <w:r w:rsidRPr="00220DBC">
        <w:rPr>
          <w:rFonts w:asciiTheme="minorHAnsi" w:hAnsiTheme="minorHAnsi"/>
          <w:spacing w:val="9"/>
          <w:lang w:val="ru-RU"/>
        </w:rPr>
        <w:t xml:space="preserve"> </w:t>
      </w:r>
      <w:r w:rsidRPr="00220DBC">
        <w:rPr>
          <w:rFonts w:asciiTheme="minorHAnsi" w:hAnsiTheme="minorHAnsi"/>
          <w:lang w:val="ru-RU"/>
        </w:rPr>
        <w:t>Турнирных правил ЕШС</w:t>
      </w:r>
      <w:r w:rsidRPr="00220DBC">
        <w:rPr>
          <w:rFonts w:asciiTheme="minorHAnsi" w:hAnsiTheme="minorHAnsi"/>
          <w:spacing w:val="12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и Положению,</w:t>
      </w:r>
      <w:r w:rsidRPr="00220DBC">
        <w:rPr>
          <w:rFonts w:asciiTheme="minorHAnsi" w:hAnsiTheme="minorHAnsi"/>
          <w:spacing w:val="11"/>
          <w:lang w:val="ru-RU"/>
        </w:rPr>
        <w:t xml:space="preserve"> общие </w:t>
      </w:r>
      <w:r w:rsidRPr="00220DBC">
        <w:rPr>
          <w:rFonts w:asciiTheme="minorHAnsi" w:hAnsiTheme="minorHAnsi"/>
          <w:spacing w:val="-1"/>
          <w:lang w:val="ru-RU"/>
        </w:rPr>
        <w:t>призы делятся поровну между шахматистами, набравшими одинаковое количество очков.</w:t>
      </w:r>
    </w:p>
    <w:p w14:paraId="12A849BF" w14:textId="77777777" w:rsidR="00CF07F4" w:rsidRPr="00220DBC" w:rsidRDefault="00CF07F4" w:rsidP="00CF07F4">
      <w:pPr>
        <w:pStyle w:val="a3"/>
        <w:numPr>
          <w:ilvl w:val="0"/>
          <w:numId w:val="1"/>
        </w:numPr>
        <w:tabs>
          <w:tab w:val="left" w:pos="897"/>
        </w:tabs>
        <w:spacing w:before="5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 xml:space="preserve">Специальные призы не делятся, а вручаются согласно дополнительным показателям.  </w:t>
      </w:r>
    </w:p>
    <w:p w14:paraId="5D21E5B9" w14:textId="77777777" w:rsidR="00CF07F4" w:rsidRPr="00220DBC" w:rsidRDefault="00CF07F4" w:rsidP="00CF07F4">
      <w:pPr>
        <w:pStyle w:val="a3"/>
        <w:numPr>
          <w:ilvl w:val="0"/>
          <w:numId w:val="1"/>
        </w:numPr>
        <w:tabs>
          <w:tab w:val="left" w:pos="897"/>
        </w:tabs>
        <w:spacing w:before="31" w:line="262" w:lineRule="auto"/>
        <w:ind w:right="107"/>
        <w:jc w:val="both"/>
        <w:rPr>
          <w:rFonts w:asciiTheme="minorHAnsi" w:hAnsiTheme="minorHAnsi" w:cs="Times New Roman"/>
          <w:lang w:val="ru-RU"/>
        </w:rPr>
      </w:pPr>
      <w:r w:rsidRPr="00220DBC">
        <w:rPr>
          <w:rFonts w:asciiTheme="minorHAnsi" w:hAnsiTheme="minorHAnsi"/>
          <w:lang w:val="ru-RU"/>
        </w:rPr>
        <w:t xml:space="preserve">Федерация шахмат Исландии переводит призовые деньги на банковский счет ЕШС, а потом ЕШС направляет их на банковские счета призеров. </w:t>
      </w:r>
    </w:p>
    <w:p w14:paraId="7876D307" w14:textId="77777777" w:rsidR="00CF07F4" w:rsidRPr="00220DBC" w:rsidRDefault="00CF07F4" w:rsidP="00CF07F4">
      <w:pPr>
        <w:pStyle w:val="a3"/>
        <w:spacing w:before="158" w:line="266" w:lineRule="auto"/>
        <w:ind w:left="171" w:right="112" w:hanging="10"/>
        <w:jc w:val="both"/>
        <w:rPr>
          <w:rFonts w:asciiTheme="minorHAnsi" w:hAnsiTheme="minorHAnsi"/>
          <w:spacing w:val="-1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lastRenderedPageBreak/>
        <w:t xml:space="preserve">*Согласно актуальному Положению о проведении Кубка мира, ФИДЕ является единственным органом, ответственным за распределение выходящих мест. </w:t>
      </w:r>
    </w:p>
    <w:p w14:paraId="018AB82C" w14:textId="77777777" w:rsidR="00CF07F4" w:rsidRPr="00220DBC" w:rsidRDefault="00CF07F4" w:rsidP="00CF07F4">
      <w:pPr>
        <w:pStyle w:val="a3"/>
        <w:spacing w:before="158" w:line="266" w:lineRule="auto"/>
        <w:ind w:left="171" w:right="112" w:hanging="10"/>
        <w:jc w:val="both"/>
        <w:rPr>
          <w:rFonts w:asciiTheme="minorHAnsi" w:hAnsiTheme="minorHAnsi"/>
          <w:spacing w:val="-1"/>
          <w:lang w:val="ru-RU"/>
        </w:rPr>
      </w:pPr>
    </w:p>
    <w:p w14:paraId="41C81094" w14:textId="77777777" w:rsidR="00CF07F4" w:rsidRPr="00220DBC" w:rsidRDefault="00CF07F4" w:rsidP="00CF07F4">
      <w:pPr>
        <w:pStyle w:val="a3"/>
        <w:numPr>
          <w:ilvl w:val="0"/>
          <w:numId w:val="4"/>
        </w:numPr>
        <w:spacing w:before="158" w:line="266" w:lineRule="auto"/>
        <w:ind w:right="112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spacing w:val="-1"/>
          <w:lang w:val="ru-RU"/>
        </w:rPr>
        <w:t>Дополнительные показатели</w:t>
      </w:r>
    </w:p>
    <w:p w14:paraId="3330D822" w14:textId="77777777" w:rsidR="00CF07F4" w:rsidRPr="00220DBC" w:rsidRDefault="00CF07F4" w:rsidP="00CF07F4">
      <w:pPr>
        <w:spacing w:before="6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73E05189" w14:textId="77777777" w:rsidR="00CF07F4" w:rsidRPr="00220DBC" w:rsidRDefault="00CF07F4" w:rsidP="00CF07F4">
      <w:pPr>
        <w:pStyle w:val="a3"/>
        <w:spacing w:before="174"/>
        <w:ind w:left="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Места и дополнительные показатели</w:t>
      </w:r>
      <w:r w:rsidRPr="00220DBC">
        <w:rPr>
          <w:rFonts w:asciiTheme="minorHAnsi" w:hAnsiTheme="minorHAnsi"/>
          <w:spacing w:val="-2"/>
          <w:lang w:val="ru-RU"/>
        </w:rPr>
        <w:t xml:space="preserve"> </w:t>
      </w:r>
    </w:p>
    <w:p w14:paraId="7FA4F604" w14:textId="77777777" w:rsidR="00CF07F4" w:rsidRPr="00220DBC" w:rsidRDefault="00CF07F4" w:rsidP="00CF07F4">
      <w:pPr>
        <w:pStyle w:val="a3"/>
        <w:spacing w:before="176" w:line="265" w:lineRule="auto"/>
        <w:ind w:left="0" w:right="1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>Игроки, набравшие одинаковое количество очков, занимают места согласно дополнительным показателям, в соответствии с Положение</w:t>
      </w:r>
      <w:r>
        <w:rPr>
          <w:rFonts w:asciiTheme="minorHAnsi" w:hAnsiTheme="minorHAnsi"/>
          <w:lang w:val="ru-RU"/>
        </w:rPr>
        <w:t>м</w:t>
      </w:r>
      <w:r w:rsidRPr="00220DBC">
        <w:rPr>
          <w:rFonts w:asciiTheme="minorHAnsi" w:hAnsiTheme="minorHAnsi"/>
          <w:lang w:val="ru-RU"/>
        </w:rPr>
        <w:t xml:space="preserve"> о проведении Кубка мира ФИДЕ-2023 </w:t>
      </w:r>
      <w:r w:rsidRPr="00220DBC">
        <w:rPr>
          <w:rFonts w:asciiTheme="minorHAnsi" w:hAnsiTheme="minorHAnsi"/>
          <w:spacing w:val="-1"/>
          <w:lang w:val="ru-RU"/>
        </w:rPr>
        <w:t>https://handbook.fide.com/files/handbook/WorldCup2023Regulations.pdf</w:t>
      </w:r>
      <w:r w:rsidRPr="00220DBC">
        <w:rPr>
          <w:rFonts w:asciiTheme="minorHAnsi" w:hAnsiTheme="minorHAnsi"/>
          <w:spacing w:val="-12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(Приложение</w:t>
      </w:r>
      <w:r w:rsidRPr="00220DBC">
        <w:rPr>
          <w:rFonts w:asciiTheme="minorHAnsi" w:hAnsiTheme="minorHAnsi"/>
          <w:spacing w:val="-14"/>
          <w:lang w:val="ru-RU"/>
        </w:rPr>
        <w:t xml:space="preserve"> </w:t>
      </w:r>
      <w:r w:rsidRPr="00220DBC">
        <w:rPr>
          <w:rFonts w:asciiTheme="minorHAnsi" w:hAnsiTheme="minorHAnsi"/>
          <w:lang w:val="ru-RU"/>
        </w:rPr>
        <w:t>2,</w:t>
      </w:r>
      <w:r w:rsidRPr="00220DBC">
        <w:rPr>
          <w:rFonts w:asciiTheme="minorHAnsi" w:hAnsiTheme="minorHAnsi"/>
          <w:spacing w:val="-12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пункт</w:t>
      </w:r>
      <w:r w:rsidRPr="00220DBC">
        <w:rPr>
          <w:rFonts w:asciiTheme="minorHAnsi" w:hAnsiTheme="minorHAnsi"/>
          <w:spacing w:val="-12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3).</w:t>
      </w:r>
    </w:p>
    <w:p w14:paraId="6E521C8E" w14:textId="77777777" w:rsidR="00CF07F4" w:rsidRDefault="00CF07F4" w:rsidP="00CF07F4">
      <w:pPr>
        <w:pStyle w:val="a3"/>
        <w:spacing w:before="46" w:line="265" w:lineRule="auto"/>
        <w:ind w:left="0" w:right="114"/>
        <w:jc w:val="both"/>
        <w:rPr>
          <w:rFonts w:asciiTheme="minorHAnsi" w:hAnsiTheme="minorHAnsi"/>
          <w:spacing w:val="-2"/>
          <w:lang w:val="ru-RU"/>
        </w:rPr>
      </w:pPr>
    </w:p>
    <w:p w14:paraId="01D863CC" w14:textId="77777777" w:rsidR="00CF07F4" w:rsidRPr="00220DBC" w:rsidRDefault="00CF07F4" w:rsidP="00CF07F4">
      <w:pPr>
        <w:pStyle w:val="a3"/>
        <w:spacing w:before="46" w:line="265" w:lineRule="auto"/>
        <w:ind w:left="0" w:right="114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2"/>
          <w:lang w:val="ru-RU"/>
        </w:rPr>
        <w:t>В случае остановки чемпионата по решению национальных или местных властей ввиду эпидемиологической ситуации или вследствие форс-мажора, ЕШС и организаторы решили, что итоги турнира будут рассчитываться следующим образом.</w:t>
      </w:r>
    </w:p>
    <w:p w14:paraId="65793923" w14:textId="77777777" w:rsidR="00CF07F4" w:rsidRPr="00220DBC" w:rsidRDefault="00CF07F4" w:rsidP="00CF07F4">
      <w:pPr>
        <w:pStyle w:val="a3"/>
        <w:spacing w:before="150" w:line="266" w:lineRule="auto"/>
        <w:ind w:left="0" w:right="112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2"/>
          <w:lang w:val="ru-RU"/>
        </w:rPr>
        <w:t>Если турнир прерывается после 8-го тура или ранее, то его переносят, чтобы сыграть минимум 9 туров в гибридном формате.</w:t>
      </w:r>
      <w:r w:rsidRPr="00220DBC">
        <w:rPr>
          <w:rFonts w:asciiTheme="minorHAnsi" w:hAnsiTheme="minorHAnsi"/>
          <w:spacing w:val="17"/>
          <w:lang w:val="ru-RU"/>
        </w:rPr>
        <w:t xml:space="preserve"> </w:t>
      </w:r>
    </w:p>
    <w:p w14:paraId="7691DE1D" w14:textId="77777777" w:rsidR="00CF07F4" w:rsidRPr="00220DBC" w:rsidRDefault="00CF07F4" w:rsidP="00CF07F4">
      <w:pPr>
        <w:pStyle w:val="a3"/>
        <w:spacing w:before="150" w:line="266" w:lineRule="auto"/>
        <w:ind w:left="0" w:right="111"/>
        <w:jc w:val="both"/>
        <w:rPr>
          <w:rFonts w:asciiTheme="minorHAnsi" w:hAnsiTheme="minorHAnsi"/>
          <w:spacing w:val="-2"/>
          <w:lang w:val="ru-RU"/>
        </w:rPr>
      </w:pPr>
      <w:r w:rsidRPr="00220DBC">
        <w:rPr>
          <w:rFonts w:asciiTheme="minorHAnsi" w:hAnsiTheme="minorHAnsi"/>
          <w:spacing w:val="-2"/>
          <w:lang w:val="ru-RU"/>
        </w:rPr>
        <w:t xml:space="preserve">Если турнир прерывается после 9-го тура или позднее, чемпионат считается завершенным. </w:t>
      </w:r>
    </w:p>
    <w:p w14:paraId="5502ECAE" w14:textId="77777777" w:rsidR="00CF07F4" w:rsidRPr="00220DBC" w:rsidRDefault="00CF07F4" w:rsidP="00CF07F4">
      <w:pPr>
        <w:pStyle w:val="a3"/>
        <w:spacing w:before="150" w:line="266" w:lineRule="auto"/>
        <w:ind w:left="0" w:right="111"/>
        <w:jc w:val="both"/>
        <w:rPr>
          <w:rFonts w:asciiTheme="minorHAnsi" w:hAnsiTheme="minorHAnsi"/>
          <w:spacing w:val="-2"/>
          <w:lang w:val="ru-RU"/>
        </w:rPr>
      </w:pPr>
    </w:p>
    <w:p w14:paraId="6C3EA9A6" w14:textId="77777777" w:rsidR="00CF07F4" w:rsidRPr="00220DBC" w:rsidRDefault="00CF07F4" w:rsidP="00CF07F4">
      <w:pPr>
        <w:pStyle w:val="a3"/>
        <w:numPr>
          <w:ilvl w:val="0"/>
          <w:numId w:val="4"/>
        </w:numPr>
        <w:spacing w:before="150" w:line="266" w:lineRule="auto"/>
        <w:ind w:right="111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spacing w:val="-2"/>
          <w:lang w:val="ru-RU"/>
        </w:rPr>
        <w:t>Регламент</w:t>
      </w:r>
    </w:p>
    <w:p w14:paraId="3AFF285C" w14:textId="77777777" w:rsidR="00CF07F4" w:rsidRPr="00220DBC" w:rsidRDefault="00CF07F4" w:rsidP="00CF07F4">
      <w:pPr>
        <w:jc w:val="both"/>
        <w:rPr>
          <w:rFonts w:eastAsia="Times New Roman" w:cs="Times New Roman"/>
          <w:lang w:val="ru-RU"/>
        </w:rPr>
      </w:pPr>
    </w:p>
    <w:p w14:paraId="69BC305B" w14:textId="77777777" w:rsidR="00CF07F4" w:rsidRPr="00220DBC" w:rsidRDefault="00CF07F4" w:rsidP="00CF07F4">
      <w:pPr>
        <w:pStyle w:val="a3"/>
        <w:spacing w:before="172" w:line="264" w:lineRule="auto"/>
        <w:ind w:right="112" w:hanging="10"/>
        <w:jc w:val="both"/>
        <w:rPr>
          <w:rFonts w:asciiTheme="minorHAnsi" w:hAnsiTheme="minorHAnsi"/>
          <w:spacing w:val="-1"/>
          <w:lang w:val="ru-RU"/>
        </w:rPr>
      </w:pPr>
      <w:r w:rsidRPr="00220DBC">
        <w:rPr>
          <w:rFonts w:asciiTheme="minorHAnsi" w:hAnsiTheme="minorHAnsi"/>
          <w:lang w:val="ru-RU"/>
        </w:rPr>
        <w:t>Чемпионат играется по швейцарской системе в 11 туров согласно Турнирным правилам ЕШС и Правилам шахмат ФИДЕ.</w:t>
      </w:r>
      <w:r w:rsidRPr="00220DBC">
        <w:rPr>
          <w:rFonts w:asciiTheme="minorHAnsi" w:hAnsiTheme="minorHAnsi"/>
          <w:spacing w:val="-1"/>
          <w:lang w:val="ru-RU"/>
        </w:rPr>
        <w:t xml:space="preserve"> Контроль времени: 90 минут на первые 40 ходов плюс 30 минут до конца партии с добавлением 30 секунд на каждый сделанный ход, начиная с первого. Допустимое время опоздания – 15 минут в каждом туре. </w:t>
      </w:r>
    </w:p>
    <w:p w14:paraId="7397F237" w14:textId="77777777" w:rsidR="00CF07F4" w:rsidRPr="00220DBC" w:rsidRDefault="00CF07F4" w:rsidP="00CF07F4">
      <w:pPr>
        <w:pStyle w:val="a3"/>
        <w:spacing w:before="172" w:line="264" w:lineRule="auto"/>
        <w:ind w:left="0" w:right="112"/>
        <w:jc w:val="both"/>
        <w:rPr>
          <w:rFonts w:asciiTheme="minorHAnsi" w:hAnsiTheme="minorHAnsi"/>
          <w:spacing w:val="-1"/>
          <w:lang w:val="ru-RU"/>
        </w:rPr>
      </w:pPr>
    </w:p>
    <w:p w14:paraId="27341C0C" w14:textId="77777777" w:rsidR="00CF07F4" w:rsidRPr="00220DBC" w:rsidRDefault="00CF07F4" w:rsidP="00CF07F4">
      <w:pPr>
        <w:pStyle w:val="a3"/>
        <w:numPr>
          <w:ilvl w:val="0"/>
          <w:numId w:val="4"/>
        </w:numPr>
        <w:spacing w:before="172" w:line="264" w:lineRule="auto"/>
        <w:ind w:right="112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lang w:val="ru-RU"/>
        </w:rPr>
        <w:t>Дополнительные правила</w:t>
      </w:r>
    </w:p>
    <w:p w14:paraId="1524B9C6" w14:textId="77777777" w:rsidR="00CF07F4" w:rsidRPr="00220DBC" w:rsidRDefault="00CF07F4" w:rsidP="00CF07F4">
      <w:pPr>
        <w:spacing w:before="6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3CF7AA5C" w14:textId="77777777" w:rsidR="00CF07F4" w:rsidRPr="00220DBC" w:rsidRDefault="00CF07F4" w:rsidP="00CF07F4">
      <w:pPr>
        <w:pStyle w:val="a3"/>
        <w:spacing w:before="172" w:line="266" w:lineRule="auto"/>
        <w:ind w:right="111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 xml:space="preserve">Фотографирование со вспышкой возможно только в первые десять минут после начала каждого тура. </w:t>
      </w:r>
      <w:r w:rsidRPr="00220DBC">
        <w:rPr>
          <w:rFonts w:asciiTheme="minorHAnsi" w:hAnsiTheme="minorHAnsi"/>
          <w:spacing w:val="-1"/>
          <w:lang w:val="ru-RU"/>
        </w:rPr>
        <w:t xml:space="preserve">Только игроки и арбитры могут заходить в игровую зону. </w:t>
      </w:r>
    </w:p>
    <w:p w14:paraId="044F6591" w14:textId="77777777" w:rsidR="00CF07F4" w:rsidRPr="00220DBC" w:rsidRDefault="00CF07F4" w:rsidP="00CF07F4">
      <w:pPr>
        <w:pStyle w:val="a3"/>
        <w:spacing w:before="1" w:line="265" w:lineRule="auto"/>
        <w:ind w:right="107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Игрокам не разрешается заходить в закрытую зону первых досок, если они там сами не играют. Во время партии игрок может говорить только с арбитром или своим соперником, как разрешено в Правилах шахмат. </w:t>
      </w:r>
      <w:r w:rsidRPr="00220DBC">
        <w:rPr>
          <w:rFonts w:asciiTheme="minorHAnsi" w:hAnsiTheme="minorHAnsi"/>
          <w:spacing w:val="7"/>
          <w:lang w:val="ru-RU"/>
        </w:rPr>
        <w:t xml:space="preserve"> </w:t>
      </w:r>
    </w:p>
    <w:p w14:paraId="74F80C7E" w14:textId="77777777" w:rsidR="00CF07F4" w:rsidRPr="00220DBC" w:rsidRDefault="00CF07F4" w:rsidP="00CF07F4">
      <w:pPr>
        <w:spacing w:before="11"/>
        <w:jc w:val="both"/>
        <w:rPr>
          <w:rFonts w:eastAsia="Times New Roman" w:cs="Times New Roman"/>
          <w:sz w:val="23"/>
          <w:szCs w:val="23"/>
          <w:lang w:val="ru-RU"/>
        </w:rPr>
      </w:pPr>
    </w:p>
    <w:p w14:paraId="6B042D0A" w14:textId="77777777" w:rsidR="00CF07F4" w:rsidRPr="00220DBC" w:rsidRDefault="00FD5703" w:rsidP="00CF07F4">
      <w:pPr>
        <w:pStyle w:val="a3"/>
        <w:spacing w:line="266" w:lineRule="auto"/>
        <w:ind w:right="112" w:hanging="10"/>
        <w:jc w:val="both"/>
        <w:rPr>
          <w:rFonts w:asciiTheme="minorHAnsi" w:hAnsiTheme="minorHAnsi"/>
          <w:lang w:val="ru-RU"/>
        </w:rPr>
      </w:pPr>
      <w:hyperlink r:id="rId9" w:history="1">
        <w:r w:rsidR="00CF07F4" w:rsidRPr="00220DBC">
          <w:rPr>
            <w:rStyle w:val="a5"/>
            <w:rFonts w:asciiTheme="minorHAnsi" w:hAnsiTheme="minorHAnsi"/>
            <w:spacing w:val="-2"/>
            <w:lang w:val="ru-RU"/>
          </w:rPr>
          <w:t>Правила дресс-кода ЕШС</w:t>
        </w:r>
      </w:hyperlink>
      <w:r w:rsidR="00CF07F4" w:rsidRPr="00220DBC">
        <w:rPr>
          <w:rFonts w:asciiTheme="minorHAnsi" w:hAnsiTheme="minorHAnsi"/>
          <w:spacing w:val="-2"/>
          <w:lang w:val="ru-RU"/>
        </w:rPr>
        <w:t xml:space="preserve"> являются обязательными, как это указано в правилах ЕШС </w:t>
      </w:r>
      <w:r w:rsidR="00CF07F4" w:rsidRPr="00220DBC">
        <w:rPr>
          <w:rFonts w:asciiTheme="minorHAnsi" w:hAnsiTheme="minorHAnsi"/>
          <w:spacing w:val="-1"/>
          <w:lang w:val="ru-RU"/>
        </w:rPr>
        <w:t>(не разрешается носить шорты, кепки, шлепанцы, солнечные очки, головные уборы (кроме религиозных) и так далее).</w:t>
      </w:r>
    </w:p>
    <w:p w14:paraId="1A40CECC" w14:textId="77777777" w:rsidR="00CF07F4" w:rsidRPr="00220DBC" w:rsidRDefault="00CF07F4" w:rsidP="00CF07F4">
      <w:pPr>
        <w:spacing w:before="10"/>
        <w:jc w:val="both"/>
        <w:rPr>
          <w:rFonts w:eastAsia="Times New Roman" w:cs="Times New Roman"/>
          <w:sz w:val="23"/>
          <w:szCs w:val="23"/>
          <w:lang w:val="ru-RU"/>
        </w:rPr>
      </w:pPr>
    </w:p>
    <w:p w14:paraId="434A2CD2" w14:textId="77777777" w:rsidR="00CF07F4" w:rsidRPr="00220DBC" w:rsidRDefault="00CF07F4" w:rsidP="00CF07F4">
      <w:pPr>
        <w:pStyle w:val="a3"/>
        <w:spacing w:line="265" w:lineRule="auto"/>
        <w:ind w:right="108" w:hanging="10"/>
        <w:jc w:val="both"/>
        <w:rPr>
          <w:rFonts w:asciiTheme="minorHAnsi" w:hAnsiTheme="minorHAnsi"/>
          <w:spacing w:val="7"/>
          <w:lang w:val="ru-RU"/>
        </w:rPr>
      </w:pPr>
      <w:r w:rsidRPr="00220DBC">
        <w:rPr>
          <w:rFonts w:asciiTheme="minorHAnsi" w:hAnsiTheme="minorHAnsi"/>
          <w:lang w:val="ru-RU"/>
        </w:rPr>
        <w:t xml:space="preserve">На всех чемпионатах Европы действуют </w:t>
      </w:r>
      <w:hyperlink r:id="rId10" w:history="1">
        <w:proofErr w:type="spellStart"/>
        <w:r w:rsidRPr="00220DBC">
          <w:rPr>
            <w:rStyle w:val="a5"/>
            <w:rFonts w:asciiTheme="minorHAnsi" w:hAnsiTheme="minorHAnsi"/>
            <w:lang w:val="ru-RU"/>
          </w:rPr>
          <w:t>Античитинговое</w:t>
        </w:r>
        <w:proofErr w:type="spellEnd"/>
        <w:r w:rsidRPr="00220DBC">
          <w:rPr>
            <w:rStyle w:val="a5"/>
            <w:rFonts w:asciiTheme="minorHAnsi" w:hAnsiTheme="minorHAnsi"/>
            <w:lang w:val="ru-RU"/>
          </w:rPr>
          <w:t xml:space="preserve"> руководство</w:t>
        </w:r>
      </w:hyperlink>
      <w:hyperlink r:id="rId11">
        <w:r w:rsidRPr="00220DBC">
          <w:rPr>
            <w:rFonts w:asciiTheme="minorHAnsi" w:hAnsiTheme="minorHAnsi"/>
            <w:spacing w:val="-1"/>
            <w:lang w:val="ru-RU"/>
          </w:rPr>
          <w:t>,</w:t>
        </w:r>
      </w:hyperlink>
      <w:r w:rsidRPr="00220DBC">
        <w:rPr>
          <w:rFonts w:asciiTheme="minorHAnsi" w:hAnsiTheme="minorHAnsi"/>
          <w:spacing w:val="5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Этический кодекс ФИДЕ</w:t>
      </w:r>
      <w:r w:rsidRPr="00220DBC">
        <w:rPr>
          <w:rFonts w:asciiTheme="minorHAnsi" w:hAnsiTheme="minorHAnsi"/>
          <w:spacing w:val="5"/>
          <w:lang w:val="ru-RU"/>
        </w:rPr>
        <w:t xml:space="preserve"> </w:t>
      </w:r>
      <w:r w:rsidRPr="00220DBC">
        <w:rPr>
          <w:rFonts w:asciiTheme="minorHAnsi" w:hAnsiTheme="minorHAnsi"/>
          <w:lang w:val="ru-RU"/>
        </w:rPr>
        <w:t xml:space="preserve">и </w:t>
      </w:r>
      <w:hyperlink r:id="rId12" w:history="1">
        <w:r w:rsidRPr="00220DBC">
          <w:rPr>
            <w:rStyle w:val="a5"/>
            <w:rFonts w:asciiTheme="minorHAnsi" w:hAnsiTheme="minorHAnsi"/>
            <w:lang w:val="ru-RU"/>
          </w:rPr>
          <w:t xml:space="preserve">Кодекс честной игры ЕШС </w:t>
        </w:r>
      </w:hyperlink>
      <w:r w:rsidRPr="00220DBC">
        <w:rPr>
          <w:rFonts w:asciiTheme="minorHAnsi" w:hAnsiTheme="minorHAnsi"/>
          <w:spacing w:val="7"/>
          <w:lang w:val="ru-RU"/>
        </w:rPr>
        <w:t xml:space="preserve">, и все игроки, арбитры, организаторы и все другие участники должны следовать этим правилам. </w:t>
      </w:r>
    </w:p>
    <w:p w14:paraId="0FA63D6C" w14:textId="77777777" w:rsidR="00CF07F4" w:rsidRPr="00220DBC" w:rsidRDefault="00CF07F4" w:rsidP="00CF07F4">
      <w:pPr>
        <w:pStyle w:val="a3"/>
        <w:spacing w:line="265" w:lineRule="auto"/>
        <w:ind w:right="108" w:hanging="10"/>
        <w:jc w:val="both"/>
        <w:rPr>
          <w:rFonts w:asciiTheme="minorHAnsi" w:hAnsiTheme="minorHAnsi"/>
          <w:spacing w:val="7"/>
          <w:lang w:val="ru-RU"/>
        </w:rPr>
      </w:pPr>
    </w:p>
    <w:p w14:paraId="778F167F" w14:textId="77777777" w:rsidR="00CF07F4" w:rsidRPr="00220DBC" w:rsidRDefault="00CF07F4" w:rsidP="00CF07F4">
      <w:pPr>
        <w:pStyle w:val="a3"/>
        <w:numPr>
          <w:ilvl w:val="0"/>
          <w:numId w:val="4"/>
        </w:numPr>
        <w:spacing w:line="265" w:lineRule="auto"/>
        <w:ind w:right="108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spacing w:val="7"/>
          <w:lang w:val="ru-RU"/>
        </w:rPr>
        <w:t xml:space="preserve">Апелляция </w:t>
      </w:r>
    </w:p>
    <w:p w14:paraId="475F042A" w14:textId="77777777" w:rsidR="00CF07F4" w:rsidRPr="00220DBC" w:rsidRDefault="00CF07F4" w:rsidP="00CF07F4">
      <w:pPr>
        <w:pStyle w:val="1"/>
        <w:tabs>
          <w:tab w:val="left" w:pos="434"/>
        </w:tabs>
        <w:ind w:left="0" w:firstLine="0"/>
        <w:jc w:val="both"/>
        <w:rPr>
          <w:rFonts w:asciiTheme="minorHAnsi" w:hAnsiTheme="minorHAnsi"/>
          <w:b w:val="0"/>
          <w:bCs w:val="0"/>
          <w:lang w:val="ru-RU"/>
        </w:rPr>
      </w:pPr>
    </w:p>
    <w:p w14:paraId="232FAD2E" w14:textId="77777777" w:rsidR="00CF07F4" w:rsidRPr="00220DBC" w:rsidRDefault="00CF07F4" w:rsidP="00CF07F4">
      <w:pPr>
        <w:pStyle w:val="a3"/>
        <w:spacing w:before="172" w:line="266" w:lineRule="auto"/>
        <w:ind w:right="112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Протесты про</w:t>
      </w:r>
      <w:r>
        <w:rPr>
          <w:rFonts w:asciiTheme="minorHAnsi" w:hAnsiTheme="minorHAnsi"/>
          <w:spacing w:val="-1"/>
          <w:lang w:val="ru-RU"/>
        </w:rPr>
        <w:t>тив</w:t>
      </w:r>
      <w:r w:rsidRPr="00220DBC">
        <w:rPr>
          <w:rFonts w:asciiTheme="minorHAnsi" w:hAnsiTheme="minorHAnsi"/>
          <w:spacing w:val="-1"/>
          <w:lang w:val="ru-RU"/>
        </w:rPr>
        <w:t xml:space="preserve"> решений главного арбитра должны подаваться в письменном виде председателю Апелляционного комитета в течение часа после окончания игровой сессии.</w:t>
      </w:r>
      <w:r w:rsidRPr="00220DBC">
        <w:rPr>
          <w:rFonts w:asciiTheme="minorHAnsi" w:hAnsiTheme="minorHAnsi"/>
          <w:spacing w:val="2"/>
          <w:lang w:val="ru-RU"/>
        </w:rPr>
        <w:t xml:space="preserve"> </w:t>
      </w:r>
    </w:p>
    <w:p w14:paraId="77138317" w14:textId="77777777" w:rsidR="00CF07F4" w:rsidRPr="00220DBC" w:rsidRDefault="00CF07F4" w:rsidP="00CF07F4">
      <w:pPr>
        <w:pStyle w:val="a3"/>
        <w:spacing w:before="3"/>
        <w:ind w:left="102"/>
        <w:jc w:val="both"/>
        <w:rPr>
          <w:rFonts w:asciiTheme="minorHAnsi" w:hAnsiTheme="minorHAnsi" w:cs="Times New Roman"/>
          <w:lang w:val="ru-RU"/>
        </w:rPr>
      </w:pPr>
      <w:r w:rsidRPr="00220DBC">
        <w:rPr>
          <w:rFonts w:asciiTheme="minorHAnsi" w:hAnsiTheme="minorHAnsi" w:cs="Times New Roman"/>
          <w:lang w:val="ru-RU"/>
        </w:rPr>
        <w:t xml:space="preserve">Протест должен сопровождаться суммой в размере 200 евро в качестве залога от </w:t>
      </w:r>
      <w:r w:rsidRPr="00220DBC">
        <w:rPr>
          <w:rFonts w:asciiTheme="minorHAnsi" w:hAnsiTheme="minorHAnsi" w:cs="Times New Roman"/>
          <w:lang w:val="ru-RU"/>
        </w:rPr>
        <w:lastRenderedPageBreak/>
        <w:t xml:space="preserve">подписавшегося лица. </w:t>
      </w:r>
    </w:p>
    <w:p w14:paraId="42991133" w14:textId="77777777" w:rsidR="00CF07F4" w:rsidRPr="00220DBC" w:rsidRDefault="00CF07F4" w:rsidP="00CF07F4">
      <w:pPr>
        <w:pStyle w:val="a3"/>
        <w:spacing w:before="28" w:line="265" w:lineRule="auto"/>
        <w:ind w:right="114" w:hanging="10"/>
        <w:jc w:val="both"/>
        <w:rPr>
          <w:rFonts w:asciiTheme="minorHAnsi" w:hAnsiTheme="minorHAnsi"/>
          <w:spacing w:val="-1"/>
          <w:lang w:val="ru-RU"/>
        </w:rPr>
      </w:pPr>
      <w:r w:rsidRPr="00220DBC">
        <w:rPr>
          <w:rFonts w:asciiTheme="minorHAnsi" w:hAnsiTheme="minorHAnsi"/>
          <w:spacing w:val="-2"/>
          <w:lang w:val="ru-RU"/>
        </w:rPr>
        <w:t>Если апелляция удовлетворяется</w:t>
      </w:r>
      <w:r w:rsidRPr="00220DBC">
        <w:rPr>
          <w:rFonts w:asciiTheme="minorHAnsi" w:hAnsiTheme="minorHAnsi"/>
          <w:spacing w:val="-1"/>
          <w:lang w:val="ru-RU"/>
        </w:rPr>
        <w:t>,</w:t>
      </w:r>
      <w:r w:rsidRPr="00220DBC">
        <w:rPr>
          <w:rFonts w:asciiTheme="minorHAnsi" w:hAnsiTheme="minorHAnsi"/>
          <w:spacing w:val="2"/>
          <w:lang w:val="ru-RU"/>
        </w:rPr>
        <w:t xml:space="preserve"> </w:t>
      </w:r>
      <w:r w:rsidRPr="00220DBC">
        <w:rPr>
          <w:rFonts w:asciiTheme="minorHAnsi" w:hAnsiTheme="minorHAnsi"/>
          <w:lang w:val="ru-RU"/>
        </w:rPr>
        <w:t>данная</w:t>
      </w:r>
      <w:r>
        <w:rPr>
          <w:rFonts w:asciiTheme="minorHAnsi" w:hAnsiTheme="minorHAnsi"/>
          <w:lang w:val="ru-RU"/>
        </w:rPr>
        <w:t xml:space="preserve"> сумма</w:t>
      </w:r>
      <w:r w:rsidRPr="00220DBC">
        <w:rPr>
          <w:rFonts w:asciiTheme="minorHAnsi" w:hAnsiTheme="minorHAnsi"/>
          <w:lang w:val="ru-RU"/>
        </w:rPr>
        <w:t xml:space="preserve"> незамедлительно возвращается. В противном случае залог изымается в пользу Европейского шахматного союза. </w:t>
      </w:r>
      <w:r w:rsidRPr="00220DBC">
        <w:rPr>
          <w:rFonts w:asciiTheme="minorHAnsi" w:hAnsiTheme="minorHAnsi"/>
          <w:spacing w:val="-2"/>
          <w:lang w:val="ru-RU"/>
        </w:rPr>
        <w:t xml:space="preserve">Апелляция должна подаваться игроком. </w:t>
      </w:r>
      <w:r w:rsidRPr="00220DBC">
        <w:rPr>
          <w:rFonts w:asciiTheme="minorHAnsi" w:hAnsiTheme="minorHAnsi"/>
          <w:spacing w:val="-1"/>
          <w:lang w:val="ru-RU"/>
        </w:rPr>
        <w:t xml:space="preserve">Решения Апелляционного комитета являются финальными. </w:t>
      </w:r>
    </w:p>
    <w:p w14:paraId="0535B782" w14:textId="77777777" w:rsidR="00CF07F4" w:rsidRPr="00220DBC" w:rsidRDefault="00CF07F4" w:rsidP="00CF07F4">
      <w:pPr>
        <w:pStyle w:val="a3"/>
        <w:spacing w:before="28" w:line="265" w:lineRule="auto"/>
        <w:ind w:right="114" w:hanging="10"/>
        <w:jc w:val="both"/>
        <w:rPr>
          <w:rFonts w:asciiTheme="minorHAnsi" w:hAnsiTheme="minorHAnsi"/>
          <w:spacing w:val="-1"/>
          <w:lang w:val="ru-RU"/>
        </w:rPr>
      </w:pPr>
    </w:p>
    <w:p w14:paraId="78CDB1DE" w14:textId="77777777" w:rsidR="00CF07F4" w:rsidRPr="00220DBC" w:rsidRDefault="00CF07F4" w:rsidP="00CF07F4">
      <w:pPr>
        <w:pStyle w:val="a3"/>
        <w:numPr>
          <w:ilvl w:val="0"/>
          <w:numId w:val="4"/>
        </w:numPr>
        <w:spacing w:before="28" w:line="265" w:lineRule="auto"/>
        <w:ind w:right="114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spacing w:val="-1"/>
          <w:lang w:val="ru-RU"/>
        </w:rPr>
        <w:t>Арбитры и Апелляционный комитет</w:t>
      </w:r>
    </w:p>
    <w:p w14:paraId="062D81F8" w14:textId="77777777" w:rsidR="00CF07F4" w:rsidRPr="00220DBC" w:rsidRDefault="00CF07F4" w:rsidP="00CF07F4">
      <w:pPr>
        <w:spacing w:before="5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1ADFC55D" w14:textId="77777777" w:rsidR="00CF07F4" w:rsidRPr="00220DBC" w:rsidRDefault="00CF07F4" w:rsidP="00CF07F4">
      <w:pPr>
        <w:pStyle w:val="a3"/>
        <w:spacing w:before="172" w:line="266" w:lineRule="auto"/>
        <w:ind w:left="101" w:right="116"/>
        <w:jc w:val="both"/>
        <w:rPr>
          <w:rFonts w:asciiTheme="minorHAnsi" w:hAnsiTheme="minorHAnsi"/>
          <w:spacing w:val="17"/>
          <w:lang w:val="ru-RU"/>
        </w:rPr>
      </w:pPr>
      <w:r w:rsidRPr="00220DBC">
        <w:rPr>
          <w:rFonts w:asciiTheme="minorHAnsi" w:hAnsiTheme="minorHAnsi"/>
          <w:lang w:val="ru-RU"/>
        </w:rPr>
        <w:t xml:space="preserve">Имена главного арбитра, его заместителей и членов Апелляционного комитета будут объявлены ЕШС. </w:t>
      </w:r>
      <w:r w:rsidRPr="00220DBC">
        <w:rPr>
          <w:rFonts w:asciiTheme="minorHAnsi" w:hAnsiTheme="minorHAnsi"/>
          <w:spacing w:val="17"/>
          <w:lang w:val="ru-RU"/>
        </w:rPr>
        <w:t xml:space="preserve"> </w:t>
      </w:r>
    </w:p>
    <w:p w14:paraId="15A33217" w14:textId="77777777" w:rsidR="00CF07F4" w:rsidRPr="00220DBC" w:rsidRDefault="00CF07F4" w:rsidP="00CF07F4">
      <w:pPr>
        <w:pStyle w:val="a3"/>
        <w:numPr>
          <w:ilvl w:val="0"/>
          <w:numId w:val="4"/>
        </w:numPr>
        <w:spacing w:before="172" w:line="266" w:lineRule="auto"/>
        <w:ind w:right="116"/>
        <w:jc w:val="both"/>
        <w:rPr>
          <w:rFonts w:asciiTheme="minorHAnsi" w:hAnsiTheme="minorHAnsi"/>
          <w:b/>
          <w:lang w:val="ru-RU"/>
        </w:rPr>
      </w:pPr>
      <w:r w:rsidRPr="00220DBC">
        <w:rPr>
          <w:rFonts w:asciiTheme="minorHAnsi" w:hAnsiTheme="minorHAnsi"/>
          <w:b/>
          <w:spacing w:val="17"/>
          <w:lang w:val="ru-RU"/>
        </w:rPr>
        <w:t>Медицинские услуги</w:t>
      </w:r>
    </w:p>
    <w:p w14:paraId="30C563C3" w14:textId="77777777" w:rsidR="00CF07F4" w:rsidRPr="00220DBC" w:rsidRDefault="00CF07F4" w:rsidP="00CF07F4">
      <w:pPr>
        <w:spacing w:before="6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1F910DA7" w14:textId="77777777" w:rsidR="00CF07F4" w:rsidRPr="00220DBC" w:rsidRDefault="00CF07F4" w:rsidP="00CF07F4">
      <w:pPr>
        <w:pStyle w:val="a3"/>
        <w:spacing w:before="174"/>
        <w:ind w:left="102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Во время турнира будут доступны медицинские услуги, согласно Турнирным правилам ЕШС. </w:t>
      </w:r>
    </w:p>
    <w:p w14:paraId="1AC58308" w14:textId="77777777" w:rsidR="00CF07F4" w:rsidRPr="00220DBC" w:rsidRDefault="00CF07F4" w:rsidP="00CF07F4">
      <w:pPr>
        <w:spacing w:before="1"/>
        <w:jc w:val="both"/>
        <w:rPr>
          <w:rFonts w:eastAsia="Times New Roman" w:cs="Times New Roman"/>
          <w:sz w:val="27"/>
          <w:szCs w:val="27"/>
          <w:lang w:val="ru-RU"/>
        </w:rPr>
      </w:pPr>
    </w:p>
    <w:p w14:paraId="264088B3" w14:textId="77777777" w:rsidR="00CF07F4" w:rsidRPr="00220DBC" w:rsidRDefault="00CF07F4" w:rsidP="00CF07F4">
      <w:pPr>
        <w:pStyle w:val="a3"/>
        <w:spacing w:line="265" w:lineRule="auto"/>
        <w:ind w:right="114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Все участники и технический персонал должны соблюдать санитарные правила и вести себя так, чтобы минимизировать инфекционные риски. Санитарные меры будут устанавливаться в соответствии с законодательством Исландии и нормами ЕШС.  </w:t>
      </w:r>
    </w:p>
    <w:p w14:paraId="14C8F6C0" w14:textId="77777777" w:rsidR="00CF07F4" w:rsidRPr="00220DBC" w:rsidRDefault="00CF07F4" w:rsidP="00CF07F4">
      <w:pPr>
        <w:spacing w:before="9"/>
        <w:jc w:val="both"/>
        <w:rPr>
          <w:rFonts w:eastAsia="Times New Roman" w:cs="Times New Roman"/>
          <w:sz w:val="24"/>
          <w:szCs w:val="24"/>
          <w:lang w:val="ru-RU"/>
        </w:rPr>
      </w:pPr>
    </w:p>
    <w:p w14:paraId="7CAECE4E" w14:textId="77777777" w:rsidR="00CF07F4" w:rsidRPr="00220DBC" w:rsidRDefault="00CF07F4" w:rsidP="00CF07F4">
      <w:pPr>
        <w:pStyle w:val="a3"/>
        <w:spacing w:line="266" w:lineRule="auto"/>
        <w:ind w:right="109" w:hanging="10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 xml:space="preserve">По прибытии в </w:t>
      </w:r>
      <w:bookmarkStart w:id="3" w:name="_Hlk75268212"/>
      <w:r w:rsidRPr="00220DBC">
        <w:rPr>
          <w:rFonts w:asciiTheme="minorHAnsi" w:hAnsiTheme="minorHAnsi"/>
          <w:spacing w:val="-1"/>
          <w:lang w:val="ru-RU"/>
        </w:rPr>
        <w:t>Рейкьявик все игроки, сопровождающие лица и персонал должны пред</w:t>
      </w:r>
      <w:r>
        <w:rPr>
          <w:rFonts w:asciiTheme="minorHAnsi" w:hAnsiTheme="minorHAnsi"/>
          <w:spacing w:val="-1"/>
          <w:lang w:val="ru-RU"/>
        </w:rPr>
        <w:t>о</w:t>
      </w:r>
      <w:r w:rsidRPr="00220DBC">
        <w:rPr>
          <w:rFonts w:asciiTheme="minorHAnsi" w:hAnsiTheme="minorHAnsi"/>
          <w:spacing w:val="-1"/>
          <w:lang w:val="ru-RU"/>
        </w:rPr>
        <w:t>ставить отрицательный ПЦР-тест на COVID-19, взятый ма</w:t>
      </w:r>
      <w:r>
        <w:rPr>
          <w:rFonts w:asciiTheme="minorHAnsi" w:hAnsiTheme="minorHAnsi"/>
          <w:spacing w:val="-1"/>
          <w:lang w:val="ru-RU"/>
        </w:rPr>
        <w:t xml:space="preserve">ксимум за 72 часа до выезда из </w:t>
      </w:r>
      <w:r w:rsidRPr="00220DBC">
        <w:rPr>
          <w:rFonts w:asciiTheme="minorHAnsi" w:hAnsiTheme="minorHAnsi"/>
          <w:spacing w:val="-1"/>
          <w:lang w:val="ru-RU"/>
        </w:rPr>
        <w:t xml:space="preserve">первого пункта посадки.  </w:t>
      </w:r>
    </w:p>
    <w:bookmarkEnd w:id="3"/>
    <w:p w14:paraId="592D8D21" w14:textId="77777777" w:rsidR="00CF07F4" w:rsidRPr="00220DBC" w:rsidRDefault="00CF07F4" w:rsidP="00CF07F4">
      <w:pPr>
        <w:spacing w:line="266" w:lineRule="auto"/>
        <w:jc w:val="both"/>
        <w:rPr>
          <w:lang w:val="ru-RU"/>
        </w:rPr>
      </w:pPr>
    </w:p>
    <w:p w14:paraId="438C2280" w14:textId="77777777" w:rsidR="00CF07F4" w:rsidRPr="00220DBC" w:rsidRDefault="00CF07F4" w:rsidP="00CF07F4">
      <w:pPr>
        <w:pStyle w:val="a3"/>
        <w:spacing w:before="50" w:line="263" w:lineRule="auto"/>
        <w:ind w:right="109" w:hanging="10"/>
        <w:jc w:val="both"/>
        <w:rPr>
          <w:rFonts w:asciiTheme="minorHAnsi" w:hAnsiTheme="minorHAnsi"/>
          <w:spacing w:val="-1"/>
          <w:lang w:val="ru-RU"/>
        </w:rPr>
      </w:pPr>
      <w:bookmarkStart w:id="4" w:name="_Hlk75268251"/>
      <w:r w:rsidRPr="00220DBC">
        <w:rPr>
          <w:rFonts w:asciiTheme="minorHAnsi" w:hAnsiTheme="minorHAnsi"/>
          <w:spacing w:val="-1"/>
          <w:lang w:val="ru-RU"/>
        </w:rPr>
        <w:t>Другие меры предосторожности, касающиеся условий безопасности во время пандемии, включая въезд в Исландию для вакцинированных участнико</w:t>
      </w:r>
      <w:r>
        <w:rPr>
          <w:rFonts w:asciiTheme="minorHAnsi" w:hAnsiTheme="minorHAnsi"/>
          <w:spacing w:val="-1"/>
          <w:lang w:val="ru-RU"/>
        </w:rPr>
        <w:t>в, возможность сделать экспресс-</w:t>
      </w:r>
      <w:r w:rsidRPr="00220DBC">
        <w:rPr>
          <w:rFonts w:asciiTheme="minorHAnsi" w:hAnsiTheme="minorHAnsi"/>
          <w:spacing w:val="-1"/>
          <w:lang w:val="ru-RU"/>
        </w:rPr>
        <w:t xml:space="preserve">тест на </w:t>
      </w:r>
      <w:r w:rsidRPr="00220DBC">
        <w:rPr>
          <w:rFonts w:asciiTheme="minorHAnsi" w:hAnsiTheme="minorHAnsi"/>
          <w:spacing w:val="-1"/>
        </w:rPr>
        <w:t>COVID</w:t>
      </w:r>
      <w:r w:rsidRPr="002D1124">
        <w:rPr>
          <w:rFonts w:asciiTheme="minorHAnsi" w:hAnsiTheme="minorHAnsi"/>
          <w:spacing w:val="-1"/>
          <w:lang w:val="ru-RU"/>
        </w:rPr>
        <w:t>-19</w:t>
      </w:r>
      <w:r w:rsidRPr="00220DBC">
        <w:rPr>
          <w:rFonts w:asciiTheme="minorHAnsi" w:hAnsiTheme="minorHAnsi"/>
          <w:spacing w:val="-1"/>
          <w:lang w:val="ru-RU"/>
        </w:rPr>
        <w:t xml:space="preserve"> </w:t>
      </w:r>
      <w:r w:rsidRPr="00220DBC">
        <w:rPr>
          <w:rFonts w:asciiTheme="minorHAnsi" w:hAnsiTheme="minorHAnsi"/>
          <w:lang w:val="ru-RU"/>
        </w:rPr>
        <w:t>(за счет организации</w:t>
      </w:r>
      <w:r w:rsidRPr="00220DBC">
        <w:rPr>
          <w:rFonts w:asciiTheme="minorHAnsi" w:hAnsiTheme="minorHAnsi"/>
          <w:spacing w:val="-1"/>
          <w:lang w:val="ru-RU"/>
        </w:rPr>
        <w:t>)</w:t>
      </w:r>
      <w:r w:rsidRPr="00220DBC">
        <w:rPr>
          <w:rFonts w:asciiTheme="minorHAnsi" w:hAnsiTheme="minorHAnsi"/>
          <w:spacing w:val="7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во время турнира,</w:t>
      </w:r>
      <w:r>
        <w:rPr>
          <w:rFonts w:asciiTheme="minorHAnsi" w:hAnsiTheme="minorHAnsi"/>
          <w:spacing w:val="73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будут опубликованы до 10 июля. Специальный регламент инфекционной безопасности, при</w:t>
      </w:r>
      <w:r>
        <w:rPr>
          <w:rFonts w:asciiTheme="minorHAnsi" w:hAnsiTheme="minorHAnsi"/>
          <w:spacing w:val="-1"/>
          <w:lang w:val="ru-RU"/>
        </w:rPr>
        <w:t>меняемый на данном турнире, буде</w:t>
      </w:r>
      <w:r w:rsidRPr="00220DBC">
        <w:rPr>
          <w:rFonts w:asciiTheme="minorHAnsi" w:hAnsiTheme="minorHAnsi"/>
          <w:spacing w:val="-1"/>
          <w:lang w:val="ru-RU"/>
        </w:rPr>
        <w:t xml:space="preserve">т опубликован перед началом соревнования с возможностью обновлять его во время чемпионата. </w:t>
      </w:r>
    </w:p>
    <w:bookmarkEnd w:id="4"/>
    <w:p w14:paraId="72145779" w14:textId="77777777" w:rsidR="00CF07F4" w:rsidRPr="00220DBC" w:rsidRDefault="00CF07F4" w:rsidP="00CF07F4">
      <w:pPr>
        <w:pStyle w:val="a3"/>
        <w:spacing w:before="50" w:line="263" w:lineRule="auto"/>
        <w:ind w:right="109" w:hanging="10"/>
        <w:jc w:val="both"/>
        <w:rPr>
          <w:rFonts w:asciiTheme="minorHAnsi" w:hAnsiTheme="minorHAnsi"/>
          <w:spacing w:val="-1"/>
          <w:lang w:val="ru-RU"/>
        </w:rPr>
      </w:pPr>
    </w:p>
    <w:p w14:paraId="116CA808" w14:textId="77777777" w:rsidR="00CF07F4" w:rsidRPr="00220DBC" w:rsidRDefault="00CF07F4" w:rsidP="00CF07F4">
      <w:pPr>
        <w:pStyle w:val="a3"/>
        <w:numPr>
          <w:ilvl w:val="0"/>
          <w:numId w:val="4"/>
        </w:numPr>
        <w:spacing w:before="50" w:line="263" w:lineRule="auto"/>
        <w:ind w:right="109"/>
        <w:jc w:val="both"/>
        <w:rPr>
          <w:rFonts w:asciiTheme="minorHAnsi" w:hAnsiTheme="minorHAnsi"/>
          <w:b/>
          <w:spacing w:val="24"/>
          <w:lang w:val="ru-RU"/>
        </w:rPr>
      </w:pPr>
      <w:r w:rsidRPr="00220DBC">
        <w:rPr>
          <w:rFonts w:asciiTheme="minorHAnsi" w:hAnsiTheme="minorHAnsi"/>
          <w:b/>
          <w:spacing w:val="-1"/>
          <w:lang w:val="ru-RU"/>
        </w:rPr>
        <w:t>Местная информация</w:t>
      </w:r>
    </w:p>
    <w:p w14:paraId="1077041D" w14:textId="77777777" w:rsidR="00CF07F4" w:rsidRPr="00220DBC" w:rsidRDefault="00CF07F4" w:rsidP="00CF07F4">
      <w:pPr>
        <w:pStyle w:val="a3"/>
        <w:spacing w:before="50" w:line="263" w:lineRule="auto"/>
        <w:ind w:right="109" w:hanging="10"/>
        <w:jc w:val="both"/>
        <w:rPr>
          <w:rFonts w:asciiTheme="minorHAnsi" w:hAnsiTheme="minorHAnsi"/>
          <w:spacing w:val="24"/>
          <w:lang w:val="ru-RU"/>
        </w:rPr>
      </w:pPr>
    </w:p>
    <w:p w14:paraId="40E591C5" w14:textId="77777777" w:rsidR="00CF07F4" w:rsidRPr="00220DBC" w:rsidRDefault="00CF07F4" w:rsidP="00CF07F4">
      <w:pPr>
        <w:pStyle w:val="a3"/>
        <w:numPr>
          <w:ilvl w:val="1"/>
          <w:numId w:val="7"/>
        </w:numPr>
        <w:tabs>
          <w:tab w:val="left" w:pos="837"/>
        </w:tabs>
        <w:spacing w:before="175"/>
        <w:ind w:left="83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>Стандартное электрическое напряжение в Исландии составляет 220</w:t>
      </w:r>
      <w:r w:rsidRPr="00220DBC">
        <w:rPr>
          <w:rFonts w:asciiTheme="minorHAnsi" w:hAnsiTheme="minorHAnsi"/>
          <w:spacing w:val="-2"/>
          <w:lang w:val="ru-RU"/>
        </w:rPr>
        <w:t xml:space="preserve"> </w:t>
      </w:r>
      <w:r w:rsidRPr="00220DBC">
        <w:rPr>
          <w:rFonts w:asciiTheme="minorHAnsi" w:hAnsiTheme="minorHAnsi"/>
          <w:spacing w:val="-1"/>
          <w:lang w:val="ru-RU"/>
        </w:rPr>
        <w:t>вольт в евро-розетках.</w:t>
      </w:r>
    </w:p>
    <w:p w14:paraId="4216061D" w14:textId="77777777" w:rsidR="00CF07F4" w:rsidRPr="00220DBC" w:rsidRDefault="00CF07F4" w:rsidP="00CF07F4">
      <w:pPr>
        <w:pStyle w:val="a3"/>
        <w:numPr>
          <w:ilvl w:val="1"/>
          <w:numId w:val="7"/>
        </w:numPr>
        <w:tabs>
          <w:tab w:val="left" w:pos="837"/>
        </w:tabs>
        <w:spacing w:before="17"/>
        <w:ind w:left="83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 xml:space="preserve">Местная валюта – Исландская крона. </w:t>
      </w:r>
      <w:r w:rsidRPr="00220DBC">
        <w:rPr>
          <w:rFonts w:asciiTheme="minorHAnsi" w:hAnsiTheme="minorHAnsi"/>
          <w:spacing w:val="-2"/>
          <w:lang w:val="ru-RU"/>
        </w:rPr>
        <w:t xml:space="preserve"> </w:t>
      </w:r>
    </w:p>
    <w:p w14:paraId="61F54E51" w14:textId="77777777" w:rsidR="00CF07F4" w:rsidRPr="00220DBC" w:rsidRDefault="00CF07F4" w:rsidP="00CF07F4">
      <w:pPr>
        <w:jc w:val="both"/>
        <w:rPr>
          <w:rFonts w:eastAsia="Times New Roman" w:cs="Times New Roman"/>
          <w:lang w:val="ru-RU"/>
        </w:rPr>
      </w:pPr>
    </w:p>
    <w:p w14:paraId="1ACA53B8" w14:textId="77777777" w:rsidR="00CF07F4" w:rsidRPr="00220DBC" w:rsidRDefault="00CF07F4" w:rsidP="00CF07F4">
      <w:pPr>
        <w:spacing w:before="191"/>
        <w:ind w:left="102"/>
        <w:jc w:val="both"/>
        <w:rPr>
          <w:rFonts w:eastAsia="Times New Roman" w:cs="Times New Roman"/>
          <w:lang w:val="ru-RU"/>
        </w:rPr>
      </w:pPr>
      <w:r w:rsidRPr="00220DBC">
        <w:rPr>
          <w:b/>
          <w:lang w:val="ru-RU"/>
        </w:rPr>
        <w:t>17. Визовая информация</w:t>
      </w:r>
    </w:p>
    <w:p w14:paraId="5EFA6899" w14:textId="77777777" w:rsidR="00CF07F4" w:rsidRPr="00220DBC" w:rsidRDefault="00CF07F4" w:rsidP="00CF07F4">
      <w:pPr>
        <w:pStyle w:val="a3"/>
        <w:spacing w:before="179"/>
        <w:ind w:left="11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Исландия является членом Шенгенского соглашения.</w:t>
      </w:r>
      <w:r w:rsidRPr="00220DBC">
        <w:rPr>
          <w:rFonts w:asciiTheme="minorHAnsi" w:hAnsiTheme="minorHAnsi"/>
          <w:lang w:val="ru-RU"/>
        </w:rPr>
        <w:t xml:space="preserve"> </w:t>
      </w:r>
    </w:p>
    <w:p w14:paraId="478B9C9C" w14:textId="77777777" w:rsidR="00CF07F4" w:rsidRPr="00220DBC" w:rsidRDefault="00CF07F4" w:rsidP="00CF07F4">
      <w:pPr>
        <w:spacing w:before="1"/>
        <w:jc w:val="both"/>
        <w:rPr>
          <w:rFonts w:eastAsia="Times New Roman" w:cs="Times New Roman"/>
          <w:lang w:val="ru-RU"/>
        </w:rPr>
      </w:pPr>
    </w:p>
    <w:p w14:paraId="5203DD25" w14:textId="77777777" w:rsidR="00CF07F4" w:rsidRPr="00220DBC" w:rsidRDefault="00CF07F4" w:rsidP="00CF07F4">
      <w:pPr>
        <w:ind w:left="116" w:right="2807"/>
        <w:jc w:val="both"/>
        <w:rPr>
          <w:rFonts w:eastAsia="Times New Roman" w:cs="Times New Roman"/>
          <w:lang w:val="ru-RU"/>
        </w:rPr>
      </w:pPr>
      <w:r w:rsidRPr="00220DBC">
        <w:rPr>
          <w:lang w:val="ru-RU"/>
        </w:rPr>
        <w:t xml:space="preserve">Список стран, </w:t>
      </w:r>
      <w:r w:rsidRPr="00220DBC">
        <w:rPr>
          <w:b/>
          <w:lang w:val="ru-RU"/>
        </w:rPr>
        <w:t>чьим гражданам не</w:t>
      </w:r>
      <w:r w:rsidRPr="00220DBC">
        <w:rPr>
          <w:b/>
          <w:spacing w:val="-1"/>
          <w:lang w:val="ru-RU"/>
        </w:rPr>
        <w:t xml:space="preserve"> нужна въездная виза</w:t>
      </w:r>
      <w:r w:rsidRPr="00220DBC">
        <w:rPr>
          <w:spacing w:val="-1"/>
          <w:lang w:val="ru-RU"/>
        </w:rPr>
        <w:t xml:space="preserve">: </w:t>
      </w:r>
      <w:hyperlink r:id="rId13">
        <w:r w:rsidRPr="00220DBC">
          <w:rPr>
            <w:color w:val="0462C1"/>
            <w:spacing w:val="-1"/>
            <w:u w:val="single" w:color="0462C1"/>
            <w:lang w:val="ru-RU"/>
          </w:rPr>
          <w:t>http://www.utl.is/index.php/en/who-does-not-need-a-visa</w:t>
        </w:r>
      </w:hyperlink>
    </w:p>
    <w:p w14:paraId="7947B16D" w14:textId="77777777" w:rsidR="00CF07F4" w:rsidRPr="00220DBC" w:rsidRDefault="00CF07F4" w:rsidP="00CF07F4">
      <w:pPr>
        <w:spacing w:before="9"/>
        <w:jc w:val="both"/>
        <w:rPr>
          <w:rFonts w:eastAsia="Times New Roman" w:cs="Times New Roman"/>
          <w:sz w:val="15"/>
          <w:szCs w:val="15"/>
          <w:lang w:val="ru-RU"/>
        </w:rPr>
      </w:pPr>
    </w:p>
    <w:p w14:paraId="4E6E8C65" w14:textId="77777777" w:rsidR="00CF07F4" w:rsidRPr="00220DBC" w:rsidRDefault="00CF07F4" w:rsidP="00CF07F4">
      <w:pPr>
        <w:spacing w:before="72"/>
        <w:ind w:left="116" w:right="187"/>
        <w:jc w:val="both"/>
        <w:rPr>
          <w:rFonts w:eastAsia="Times New Roman" w:cs="Times New Roman"/>
          <w:lang w:val="ru-RU"/>
        </w:rPr>
      </w:pPr>
      <w:r w:rsidRPr="00220DBC">
        <w:rPr>
          <w:lang w:val="ru-RU"/>
        </w:rPr>
        <w:t xml:space="preserve">Список стран, </w:t>
      </w:r>
      <w:r w:rsidRPr="00220DBC">
        <w:rPr>
          <w:b/>
          <w:lang w:val="ru-RU"/>
        </w:rPr>
        <w:t>чьим гражданам нужна виза</w:t>
      </w:r>
      <w:r w:rsidRPr="00220DBC">
        <w:rPr>
          <w:spacing w:val="-1"/>
          <w:lang w:val="ru-RU"/>
        </w:rPr>
        <w:t>:</w:t>
      </w:r>
      <w:r w:rsidRPr="00220DBC">
        <w:rPr>
          <w:spacing w:val="2"/>
          <w:lang w:val="ru-RU"/>
        </w:rPr>
        <w:t xml:space="preserve"> </w:t>
      </w:r>
      <w:hyperlink r:id="rId14">
        <w:r w:rsidRPr="00220DBC">
          <w:rPr>
            <w:color w:val="0462C1"/>
            <w:spacing w:val="-1"/>
            <w:u w:val="single" w:color="0462C1"/>
            <w:lang w:val="ru-RU"/>
          </w:rPr>
          <w:t>http://www.utl.is/in</w:t>
        </w:r>
        <w:r w:rsidRPr="00220DBC">
          <w:rPr>
            <w:color w:val="0462C1"/>
            <w:spacing w:val="-1"/>
            <w:u w:val="single" w:color="0462C1"/>
            <w:lang w:val="ru-RU"/>
          </w:rPr>
          <w:t>d</w:t>
        </w:r>
        <w:r w:rsidRPr="00220DBC">
          <w:rPr>
            <w:color w:val="0462C1"/>
            <w:spacing w:val="-1"/>
            <w:u w:val="single" w:color="0462C1"/>
            <w:lang w:val="ru-RU"/>
          </w:rPr>
          <w:t>ex.php/en/who-</w:t>
        </w:r>
      </w:hyperlink>
      <w:r w:rsidRPr="00220DBC">
        <w:rPr>
          <w:color w:val="0462C1"/>
          <w:lang w:val="ru-RU"/>
        </w:rPr>
        <w:t xml:space="preserve"> </w:t>
      </w:r>
      <w:hyperlink r:id="rId15">
        <w:r w:rsidRPr="00220DBC">
          <w:rPr>
            <w:color w:val="0462C1"/>
            <w:lang w:val="ru-RU"/>
          </w:rPr>
          <w:t xml:space="preserve"> </w:t>
        </w:r>
        <w:proofErr w:type="spellStart"/>
        <w:r w:rsidRPr="00220DBC">
          <w:rPr>
            <w:color w:val="0462C1"/>
            <w:spacing w:val="-1"/>
            <w:u w:val="single" w:color="0462C1"/>
            <w:lang w:val="ru-RU"/>
          </w:rPr>
          <w:t>needs</w:t>
        </w:r>
        <w:proofErr w:type="spellEnd"/>
        <w:r w:rsidRPr="00220DBC">
          <w:rPr>
            <w:color w:val="0462C1"/>
            <w:spacing w:val="-1"/>
            <w:u w:val="single" w:color="0462C1"/>
            <w:lang w:val="ru-RU"/>
          </w:rPr>
          <w:t>-a-</w:t>
        </w:r>
        <w:proofErr w:type="spellStart"/>
        <w:r w:rsidRPr="00220DBC">
          <w:rPr>
            <w:color w:val="0462C1"/>
            <w:spacing w:val="-1"/>
            <w:u w:val="single" w:color="0462C1"/>
            <w:lang w:val="ru-RU"/>
          </w:rPr>
          <w:t>visa</w:t>
        </w:r>
        <w:proofErr w:type="spellEnd"/>
      </w:hyperlink>
    </w:p>
    <w:p w14:paraId="020CEAD1" w14:textId="77777777" w:rsidR="00CF07F4" w:rsidRPr="00220DBC" w:rsidRDefault="00CF07F4" w:rsidP="00CF07F4">
      <w:pPr>
        <w:spacing w:before="9"/>
        <w:jc w:val="both"/>
        <w:rPr>
          <w:rFonts w:eastAsia="Times New Roman" w:cs="Times New Roman"/>
          <w:sz w:val="15"/>
          <w:szCs w:val="15"/>
          <w:lang w:val="ru-RU"/>
        </w:rPr>
      </w:pPr>
    </w:p>
    <w:p w14:paraId="44990B86" w14:textId="77777777" w:rsidR="00CF07F4" w:rsidRPr="00220DBC" w:rsidRDefault="00CF07F4" w:rsidP="00CF07F4">
      <w:pPr>
        <w:pStyle w:val="a3"/>
        <w:spacing w:before="74" w:line="237" w:lineRule="auto"/>
        <w:ind w:left="116" w:right="116"/>
        <w:jc w:val="both"/>
        <w:rPr>
          <w:rFonts w:asciiTheme="minorHAnsi" w:hAnsiTheme="minorHAnsi"/>
          <w:lang w:val="ru-RU"/>
        </w:rPr>
      </w:pPr>
      <w:r w:rsidRPr="00220DBC">
        <w:rPr>
          <w:rFonts w:asciiTheme="minorHAnsi" w:hAnsiTheme="minorHAnsi"/>
          <w:lang w:val="ru-RU"/>
        </w:rPr>
        <w:t>Организаторы не несут ответственность за выдачу приглашения для визы, если необходимая информация (фамилия, имя, номер паспорта, дата выдачи и срок действия) и отсканированная копия паспорта поступает к ним после 1 июля, а также не сделаны все платежи.</w:t>
      </w:r>
    </w:p>
    <w:p w14:paraId="3E5BE4FB" w14:textId="77777777" w:rsidR="00CF07F4" w:rsidRPr="00220DBC" w:rsidRDefault="00CF07F4" w:rsidP="00CF07F4">
      <w:pPr>
        <w:spacing w:before="1"/>
        <w:jc w:val="both"/>
        <w:rPr>
          <w:rFonts w:eastAsia="Times New Roman" w:cs="Times New Roman"/>
          <w:lang w:val="ru-RU"/>
        </w:rPr>
      </w:pPr>
    </w:p>
    <w:p w14:paraId="666C3EBB" w14:textId="77777777" w:rsidR="00CF07F4" w:rsidRPr="00220DBC" w:rsidRDefault="00CF07F4" w:rsidP="00CF07F4">
      <w:pPr>
        <w:pStyle w:val="a3"/>
        <w:ind w:left="116"/>
        <w:jc w:val="both"/>
        <w:rPr>
          <w:rFonts w:asciiTheme="minorHAnsi" w:hAnsiTheme="minorHAnsi"/>
          <w:lang w:val="ru-RU"/>
        </w:rPr>
      </w:pPr>
      <w:bookmarkStart w:id="5" w:name="_Hlk75267549"/>
      <w:r w:rsidRPr="00220DBC">
        <w:rPr>
          <w:rFonts w:asciiTheme="minorHAnsi" w:hAnsiTheme="minorHAnsi"/>
          <w:spacing w:val="-1"/>
          <w:lang w:val="ru-RU"/>
        </w:rPr>
        <w:t xml:space="preserve">Игрокам, которым нужна виза, следует обратиться к организаторам по </w:t>
      </w:r>
      <w:r w:rsidRPr="00220DBC">
        <w:rPr>
          <w:rFonts w:asciiTheme="minorHAnsi" w:hAnsiTheme="minorHAnsi"/>
          <w:spacing w:val="-1"/>
        </w:rPr>
        <w:t>e</w:t>
      </w:r>
      <w:r w:rsidRPr="002D1124">
        <w:rPr>
          <w:rFonts w:asciiTheme="minorHAnsi" w:hAnsiTheme="minorHAnsi"/>
          <w:spacing w:val="-1"/>
          <w:lang w:val="ru-RU"/>
        </w:rPr>
        <w:t>-</w:t>
      </w:r>
      <w:r w:rsidRPr="00220DBC">
        <w:rPr>
          <w:rFonts w:asciiTheme="minorHAnsi" w:hAnsiTheme="minorHAnsi"/>
          <w:spacing w:val="-1"/>
        </w:rPr>
        <w:t>mail</w:t>
      </w:r>
      <w:r w:rsidRPr="002D1124">
        <w:rPr>
          <w:rFonts w:asciiTheme="minorHAnsi" w:hAnsiTheme="minorHAnsi"/>
          <w:spacing w:val="-1"/>
          <w:lang w:val="ru-RU"/>
        </w:rPr>
        <w:t xml:space="preserve">: </w:t>
      </w:r>
      <w:hyperlink r:id="rId16">
        <w:r w:rsidRPr="00220DBC">
          <w:rPr>
            <w:rFonts w:asciiTheme="minorHAnsi" w:hAnsiTheme="minorHAnsi"/>
            <w:color w:val="0462C1"/>
            <w:spacing w:val="-1"/>
            <w:u w:val="single" w:color="0462C1"/>
            <w:lang w:val="ru-RU"/>
          </w:rPr>
          <w:t>ecreykjavik2021@gmail.com</w:t>
        </w:r>
      </w:hyperlink>
    </w:p>
    <w:bookmarkEnd w:id="5"/>
    <w:p w14:paraId="61AF8C0F" w14:textId="77777777" w:rsidR="00CF07F4" w:rsidRPr="00220DBC" w:rsidRDefault="00CF07F4" w:rsidP="00CF07F4">
      <w:pPr>
        <w:spacing w:before="6"/>
        <w:jc w:val="both"/>
        <w:rPr>
          <w:rFonts w:eastAsia="Times New Roman" w:cs="Times New Roman"/>
          <w:sz w:val="19"/>
          <w:szCs w:val="19"/>
          <w:lang w:val="ru-RU"/>
        </w:rPr>
      </w:pPr>
    </w:p>
    <w:p w14:paraId="269D0C85" w14:textId="77777777" w:rsidR="00CF07F4" w:rsidRPr="00220DBC" w:rsidRDefault="00CF07F4" w:rsidP="00CF07F4">
      <w:pPr>
        <w:pStyle w:val="1"/>
        <w:spacing w:before="72"/>
        <w:ind w:left="102" w:firstLine="0"/>
        <w:jc w:val="both"/>
        <w:rPr>
          <w:rFonts w:asciiTheme="minorHAnsi" w:hAnsiTheme="minorHAnsi"/>
          <w:b w:val="0"/>
          <w:bCs w:val="0"/>
          <w:lang w:val="ru-RU"/>
        </w:rPr>
      </w:pPr>
      <w:r w:rsidRPr="00220DBC">
        <w:rPr>
          <w:rFonts w:asciiTheme="minorHAnsi" w:hAnsiTheme="minorHAnsi"/>
          <w:lang w:val="ru-RU"/>
        </w:rPr>
        <w:t xml:space="preserve">18. </w:t>
      </w:r>
      <w:r w:rsidRPr="00220DBC">
        <w:rPr>
          <w:rFonts w:asciiTheme="minorHAnsi" w:hAnsiTheme="minorHAnsi"/>
          <w:spacing w:val="-1"/>
          <w:lang w:val="ru-RU"/>
        </w:rPr>
        <w:t xml:space="preserve">Контакты </w:t>
      </w:r>
    </w:p>
    <w:p w14:paraId="71F60176" w14:textId="77777777" w:rsidR="00CF07F4" w:rsidRPr="00220DBC" w:rsidRDefault="00CF07F4" w:rsidP="00CF07F4">
      <w:pPr>
        <w:pStyle w:val="a3"/>
        <w:spacing w:before="174"/>
        <w:ind w:left="102"/>
        <w:jc w:val="both"/>
        <w:rPr>
          <w:rFonts w:asciiTheme="minorHAnsi" w:hAnsiTheme="minorHAnsi"/>
          <w:lang w:val="ru-RU"/>
        </w:rPr>
      </w:pPr>
      <w:bookmarkStart w:id="6" w:name="_Hlk75266900"/>
      <w:r w:rsidRPr="00220DBC">
        <w:rPr>
          <w:rFonts w:asciiTheme="minorHAnsi" w:hAnsiTheme="minorHAnsi"/>
          <w:spacing w:val="-1"/>
          <w:lang w:val="ru-RU"/>
        </w:rPr>
        <w:lastRenderedPageBreak/>
        <w:t>Контактное лицо:</w:t>
      </w:r>
      <w:r w:rsidRPr="00220DBC">
        <w:rPr>
          <w:rFonts w:asciiTheme="minorHAnsi" w:hAnsiTheme="minorHAnsi"/>
          <w:spacing w:val="1"/>
          <w:lang w:val="ru-RU"/>
        </w:rPr>
        <w:t xml:space="preserve"> </w:t>
      </w:r>
      <w:proofErr w:type="spellStart"/>
      <w:r w:rsidRPr="00220DBC">
        <w:rPr>
          <w:rFonts w:asciiTheme="minorHAnsi" w:hAnsiTheme="minorHAnsi"/>
          <w:spacing w:val="1"/>
          <w:lang w:val="ru-RU"/>
        </w:rPr>
        <w:t>Гуннар</w:t>
      </w:r>
      <w:proofErr w:type="spellEnd"/>
      <w:r w:rsidRPr="00220DBC">
        <w:rPr>
          <w:rFonts w:asciiTheme="minorHAnsi" w:hAnsiTheme="minorHAnsi"/>
          <w:spacing w:val="1"/>
          <w:lang w:val="ru-RU"/>
        </w:rPr>
        <w:t xml:space="preserve"> </w:t>
      </w:r>
      <w:proofErr w:type="spellStart"/>
      <w:r w:rsidRPr="00220DBC">
        <w:rPr>
          <w:rFonts w:asciiTheme="minorHAnsi" w:hAnsiTheme="minorHAnsi"/>
          <w:spacing w:val="1"/>
          <w:lang w:val="ru-RU"/>
        </w:rPr>
        <w:t>Бьёрнссон</w:t>
      </w:r>
      <w:proofErr w:type="spellEnd"/>
      <w:r w:rsidRPr="00220DBC">
        <w:rPr>
          <w:rFonts w:asciiTheme="minorHAnsi" w:hAnsiTheme="minorHAnsi"/>
          <w:spacing w:val="1"/>
          <w:lang w:val="ru-RU"/>
        </w:rPr>
        <w:t xml:space="preserve"> (</w:t>
      </w:r>
      <w:proofErr w:type="spellStart"/>
      <w:r w:rsidRPr="00220DBC">
        <w:rPr>
          <w:rFonts w:asciiTheme="minorHAnsi" w:hAnsiTheme="minorHAnsi"/>
          <w:spacing w:val="-1"/>
          <w:lang w:val="ru-RU"/>
        </w:rPr>
        <w:t>Gunnar</w:t>
      </w:r>
      <w:proofErr w:type="spellEnd"/>
      <w:r w:rsidRPr="00220DBC">
        <w:rPr>
          <w:rFonts w:asciiTheme="minorHAnsi" w:hAnsiTheme="minorHAnsi"/>
          <w:spacing w:val="1"/>
          <w:lang w:val="ru-RU"/>
        </w:rPr>
        <w:t xml:space="preserve"> </w:t>
      </w:r>
      <w:proofErr w:type="spellStart"/>
      <w:r w:rsidRPr="00220DBC">
        <w:rPr>
          <w:rFonts w:asciiTheme="minorHAnsi" w:hAnsiTheme="minorHAnsi"/>
          <w:spacing w:val="-1"/>
          <w:lang w:val="ru-RU"/>
        </w:rPr>
        <w:t>Björnsson</w:t>
      </w:r>
      <w:proofErr w:type="spellEnd"/>
      <w:r w:rsidRPr="00220DBC">
        <w:rPr>
          <w:rFonts w:asciiTheme="minorHAnsi" w:hAnsiTheme="minorHAnsi"/>
          <w:spacing w:val="-1"/>
          <w:lang w:val="ru-RU"/>
        </w:rPr>
        <w:t>)</w:t>
      </w:r>
    </w:p>
    <w:bookmarkEnd w:id="6"/>
    <w:p w14:paraId="7D05E836" w14:textId="1A97B4EB" w:rsidR="004C6B17" w:rsidRDefault="00CF07F4" w:rsidP="00CF07F4">
      <w:pPr>
        <w:pStyle w:val="a3"/>
        <w:spacing w:before="181" w:line="409" w:lineRule="auto"/>
        <w:ind w:left="102" w:right="5243" w:firstLine="14"/>
        <w:jc w:val="both"/>
        <w:rPr>
          <w:rFonts w:asciiTheme="minorHAnsi" w:hAnsiTheme="minorHAnsi"/>
          <w:spacing w:val="2"/>
          <w:lang w:val="ru-RU"/>
        </w:rPr>
      </w:pPr>
      <w:r w:rsidRPr="00220DBC">
        <w:rPr>
          <w:rFonts w:asciiTheme="minorHAnsi" w:hAnsiTheme="minorHAnsi"/>
          <w:spacing w:val="-1"/>
          <w:lang w:val="ru-RU"/>
        </w:rPr>
        <w:t>E-mail:</w:t>
      </w:r>
      <w:r w:rsidRPr="00220DBC">
        <w:rPr>
          <w:rFonts w:asciiTheme="minorHAnsi" w:hAnsiTheme="minorHAnsi"/>
          <w:spacing w:val="1"/>
          <w:lang w:val="ru-RU"/>
        </w:rPr>
        <w:t xml:space="preserve"> </w:t>
      </w:r>
      <w:bookmarkStart w:id="7" w:name="_Hlk75266890"/>
      <w:r w:rsidR="00FD5703">
        <w:fldChar w:fldCharType="begin"/>
      </w:r>
      <w:r w:rsidR="00FD5703" w:rsidRPr="002D1124">
        <w:rPr>
          <w:lang w:val="ru-RU"/>
        </w:rPr>
        <w:instrText xml:space="preserve"> </w:instrText>
      </w:r>
      <w:r w:rsidR="00FD5703">
        <w:instrText>HYPERLINK</w:instrText>
      </w:r>
      <w:r w:rsidR="00FD5703" w:rsidRPr="002D1124">
        <w:rPr>
          <w:lang w:val="ru-RU"/>
        </w:rPr>
        <w:instrText xml:space="preserve"> "</w:instrText>
      </w:r>
      <w:r w:rsidR="00FD5703">
        <w:instrText>mailto</w:instrText>
      </w:r>
      <w:r w:rsidR="00FD5703" w:rsidRPr="002D1124">
        <w:rPr>
          <w:lang w:val="ru-RU"/>
        </w:rPr>
        <w:instrText>:</w:instrText>
      </w:r>
      <w:r w:rsidR="00FD5703">
        <w:instrText>ecreykjavik</w:instrText>
      </w:r>
      <w:r w:rsidR="00FD5703" w:rsidRPr="002D1124">
        <w:rPr>
          <w:lang w:val="ru-RU"/>
        </w:rPr>
        <w:instrText>2021@</w:instrText>
      </w:r>
      <w:r w:rsidR="00FD5703">
        <w:instrText>gmail</w:instrText>
      </w:r>
      <w:r w:rsidR="00FD5703" w:rsidRPr="002D1124">
        <w:rPr>
          <w:lang w:val="ru-RU"/>
        </w:rPr>
        <w:instrText>.</w:instrText>
      </w:r>
      <w:r w:rsidR="00FD5703">
        <w:instrText>com</w:instrText>
      </w:r>
      <w:r w:rsidR="00FD5703" w:rsidRPr="002D1124">
        <w:rPr>
          <w:lang w:val="ru-RU"/>
        </w:rPr>
        <w:instrText>" \</w:instrText>
      </w:r>
      <w:r w:rsidR="00FD5703">
        <w:instrText>h</w:instrText>
      </w:r>
      <w:r w:rsidR="00FD5703" w:rsidRPr="002D1124">
        <w:rPr>
          <w:lang w:val="ru-RU"/>
        </w:rPr>
        <w:instrText xml:space="preserve"> </w:instrText>
      </w:r>
      <w:r w:rsidR="00FD5703">
        <w:fldChar w:fldCharType="separate"/>
      </w:r>
      <w:r w:rsidRPr="00220DBC">
        <w:rPr>
          <w:rFonts w:asciiTheme="minorHAnsi" w:hAnsiTheme="minorHAnsi"/>
          <w:color w:val="0462C1"/>
          <w:spacing w:val="-1"/>
          <w:u w:val="single" w:color="0462C1"/>
          <w:lang w:val="ru-RU"/>
        </w:rPr>
        <w:t>ecreykjavik2021@gmail.com</w:t>
      </w:r>
      <w:r w:rsidR="00FD5703">
        <w:rPr>
          <w:rFonts w:asciiTheme="minorHAnsi" w:hAnsiTheme="minorHAnsi"/>
          <w:color w:val="0462C1"/>
          <w:spacing w:val="-1"/>
          <w:u w:val="single" w:color="0462C1"/>
          <w:lang w:val="ru-RU"/>
        </w:rPr>
        <w:fldChar w:fldCharType="end"/>
      </w:r>
      <w:r w:rsidR="004C6B17">
        <w:rPr>
          <w:rFonts w:asciiTheme="minorHAnsi" w:hAnsiTheme="minorHAnsi"/>
          <w:color w:val="0462C1"/>
          <w:spacing w:val="25"/>
          <w:lang w:val="ru-RU"/>
        </w:rPr>
        <w:t xml:space="preserve"> </w:t>
      </w:r>
      <w:bookmarkEnd w:id="7"/>
      <w:r w:rsidRPr="00220DBC">
        <w:rPr>
          <w:rFonts w:asciiTheme="minorHAnsi" w:hAnsiTheme="minorHAnsi"/>
          <w:spacing w:val="-1"/>
          <w:lang w:val="ru-RU"/>
        </w:rPr>
        <w:t>Официальный сайт:</w:t>
      </w:r>
      <w:r w:rsidRPr="00220DBC">
        <w:rPr>
          <w:rFonts w:asciiTheme="minorHAnsi" w:hAnsiTheme="minorHAnsi"/>
          <w:spacing w:val="2"/>
          <w:lang w:val="ru-RU"/>
        </w:rPr>
        <w:t xml:space="preserve"> </w:t>
      </w:r>
    </w:p>
    <w:p w14:paraId="0D7D0BBE" w14:textId="66AA6BF5" w:rsidR="00CF07F4" w:rsidRDefault="00FD5703" w:rsidP="00CF07F4">
      <w:pPr>
        <w:pStyle w:val="a3"/>
        <w:spacing w:before="181" w:line="409" w:lineRule="auto"/>
        <w:ind w:left="102" w:right="5243" w:firstLine="14"/>
        <w:jc w:val="both"/>
        <w:rPr>
          <w:rFonts w:asciiTheme="minorHAnsi" w:hAnsiTheme="minorHAnsi"/>
          <w:color w:val="0462C1"/>
          <w:spacing w:val="-1"/>
          <w:u w:val="single" w:color="0462C1"/>
          <w:lang w:val="ru-RU"/>
        </w:rPr>
      </w:pPr>
      <w:hyperlink r:id="rId17">
        <w:r w:rsidR="00CF07F4" w:rsidRPr="00220DBC">
          <w:rPr>
            <w:rFonts w:asciiTheme="minorHAnsi" w:hAnsiTheme="minorHAnsi"/>
            <w:color w:val="0462C1"/>
            <w:spacing w:val="-1"/>
            <w:u w:val="single" w:color="0462C1"/>
            <w:lang w:val="ru-RU"/>
          </w:rPr>
          <w:t>www.reykjavikopen.com</w:t>
        </w:r>
      </w:hyperlink>
    </w:p>
    <w:p w14:paraId="5F1E6001" w14:textId="77777777" w:rsidR="00CF07F4" w:rsidRDefault="00CF07F4" w:rsidP="00CF07F4">
      <w:pPr>
        <w:pStyle w:val="a3"/>
        <w:spacing w:before="181" w:line="409" w:lineRule="auto"/>
        <w:ind w:left="102" w:right="5243" w:firstLine="14"/>
        <w:jc w:val="both"/>
        <w:rPr>
          <w:rFonts w:asciiTheme="minorHAnsi" w:hAnsiTheme="minorHAnsi"/>
          <w:color w:val="0462C1"/>
          <w:spacing w:val="-1"/>
          <w:u w:val="single" w:color="0462C1"/>
          <w:lang w:val="ru-RU"/>
        </w:rPr>
      </w:pPr>
    </w:p>
    <w:p w14:paraId="4B86E042" w14:textId="77777777" w:rsidR="00FB2276" w:rsidRPr="00220DBC" w:rsidRDefault="00FB2276" w:rsidP="00220DBC">
      <w:pPr>
        <w:spacing w:before="8"/>
        <w:jc w:val="both"/>
        <w:rPr>
          <w:rFonts w:eastAsia="Times New Roman" w:cs="Times New Roman"/>
          <w:b/>
          <w:bCs/>
          <w:sz w:val="25"/>
          <w:szCs w:val="25"/>
          <w:lang w:val="ru-RU"/>
        </w:rPr>
      </w:pPr>
    </w:p>
    <w:sectPr w:rsidR="00FB2276" w:rsidRPr="00220DBC" w:rsidSect="00CF07F4">
      <w:pgSz w:w="11910" w:h="16840"/>
      <w:pgMar w:top="9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8C0"/>
    <w:multiLevelType w:val="hybridMultilevel"/>
    <w:tmpl w:val="98EAEDE8"/>
    <w:lvl w:ilvl="0" w:tplc="6A9E8B6E">
      <w:start w:val="2"/>
      <w:numFmt w:val="lowerLetter"/>
      <w:lvlText w:val="%1."/>
      <w:lvlJc w:val="left"/>
      <w:pPr>
        <w:ind w:left="1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347F1B96"/>
    <w:multiLevelType w:val="hybridMultilevel"/>
    <w:tmpl w:val="F418C8FA"/>
    <w:lvl w:ilvl="0" w:tplc="F9302BBA">
      <w:start w:val="1"/>
      <w:numFmt w:val="decimal"/>
      <w:lvlText w:val="%1."/>
      <w:lvlJc w:val="left"/>
      <w:pPr>
        <w:ind w:left="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348764C9"/>
    <w:multiLevelType w:val="hybridMultilevel"/>
    <w:tmpl w:val="69B0051C"/>
    <w:lvl w:ilvl="0" w:tplc="79DECF7E">
      <w:start w:val="1"/>
      <w:numFmt w:val="bullet"/>
      <w:lvlText w:val="•"/>
      <w:lvlJc w:val="left"/>
      <w:pPr>
        <w:ind w:left="896" w:hanging="360"/>
      </w:pPr>
      <w:rPr>
        <w:rFonts w:ascii="Arial" w:eastAsia="Arial" w:hAnsi="Arial" w:hint="default"/>
        <w:sz w:val="22"/>
        <w:szCs w:val="22"/>
      </w:rPr>
    </w:lvl>
    <w:lvl w:ilvl="1" w:tplc="D552552A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A630003C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3" w:tplc="746EFFDC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53880DC6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C762B08E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B1AEDCE2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51C2D162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41C695CE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3" w15:restartNumberingAfterBreak="0">
    <w:nsid w:val="34AB538F"/>
    <w:multiLevelType w:val="hybridMultilevel"/>
    <w:tmpl w:val="955A105E"/>
    <w:lvl w:ilvl="0" w:tplc="2DA2070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389D0BFA"/>
    <w:multiLevelType w:val="hybridMultilevel"/>
    <w:tmpl w:val="26CCE572"/>
    <w:lvl w:ilvl="0" w:tplc="0180F322">
      <w:start w:val="2"/>
      <w:numFmt w:val="lowerLetter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4AEB5810"/>
    <w:multiLevelType w:val="hybridMultilevel"/>
    <w:tmpl w:val="2E782264"/>
    <w:lvl w:ilvl="0" w:tplc="CA18831E">
      <w:start w:val="1"/>
      <w:numFmt w:val="decimal"/>
      <w:lvlText w:val="%1."/>
      <w:lvlJc w:val="left"/>
      <w:pPr>
        <w:ind w:left="382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3FA31AA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hint="default"/>
        <w:sz w:val="22"/>
        <w:szCs w:val="22"/>
      </w:rPr>
    </w:lvl>
    <w:lvl w:ilvl="2" w:tplc="D41E2C7A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B3D692B2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4" w:tplc="2FA67CF0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5" w:tplc="A1D60B5A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6" w:tplc="CF20AF1C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7" w:tplc="3C5AC64E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8" w:tplc="4E465CE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</w:abstractNum>
  <w:abstractNum w:abstractNumId="6" w15:restartNumberingAfterBreak="0">
    <w:nsid w:val="75731844"/>
    <w:multiLevelType w:val="hybridMultilevel"/>
    <w:tmpl w:val="955A105E"/>
    <w:lvl w:ilvl="0" w:tplc="2DA2070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276"/>
    <w:rsid w:val="00042028"/>
    <w:rsid w:val="0006641B"/>
    <w:rsid w:val="000A044D"/>
    <w:rsid w:val="000A6675"/>
    <w:rsid w:val="00106421"/>
    <w:rsid w:val="00182C22"/>
    <w:rsid w:val="001A3507"/>
    <w:rsid w:val="00220DBC"/>
    <w:rsid w:val="00266EDC"/>
    <w:rsid w:val="00276D19"/>
    <w:rsid w:val="002B07CF"/>
    <w:rsid w:val="002D1124"/>
    <w:rsid w:val="002E5448"/>
    <w:rsid w:val="003163BD"/>
    <w:rsid w:val="0038188B"/>
    <w:rsid w:val="004519EF"/>
    <w:rsid w:val="004B20DB"/>
    <w:rsid w:val="004B3BA6"/>
    <w:rsid w:val="004C1CDF"/>
    <w:rsid w:val="004C6B17"/>
    <w:rsid w:val="005558C7"/>
    <w:rsid w:val="005A575F"/>
    <w:rsid w:val="005A7366"/>
    <w:rsid w:val="005D565D"/>
    <w:rsid w:val="006062ED"/>
    <w:rsid w:val="0069473C"/>
    <w:rsid w:val="007110B5"/>
    <w:rsid w:val="00747583"/>
    <w:rsid w:val="0077658A"/>
    <w:rsid w:val="007C04DE"/>
    <w:rsid w:val="00807003"/>
    <w:rsid w:val="0086215C"/>
    <w:rsid w:val="009062C3"/>
    <w:rsid w:val="00937F87"/>
    <w:rsid w:val="00970C5C"/>
    <w:rsid w:val="00982368"/>
    <w:rsid w:val="009B056C"/>
    <w:rsid w:val="00A0544A"/>
    <w:rsid w:val="00A650ED"/>
    <w:rsid w:val="00AC096A"/>
    <w:rsid w:val="00AD4C36"/>
    <w:rsid w:val="00B40006"/>
    <w:rsid w:val="00B51473"/>
    <w:rsid w:val="00BF1CD0"/>
    <w:rsid w:val="00C0097D"/>
    <w:rsid w:val="00C8411A"/>
    <w:rsid w:val="00CC794F"/>
    <w:rsid w:val="00CF07F4"/>
    <w:rsid w:val="00CF5BB4"/>
    <w:rsid w:val="00D625D2"/>
    <w:rsid w:val="00E60431"/>
    <w:rsid w:val="00EA562A"/>
    <w:rsid w:val="00EB5D0B"/>
    <w:rsid w:val="00ED518A"/>
    <w:rsid w:val="00F22ED4"/>
    <w:rsid w:val="00FB2276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02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2" w:hanging="220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37F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2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hotels.com/en" TargetMode="External"/><Relationship Id="rId13" Type="http://schemas.openxmlformats.org/officeDocument/2006/relationships/hyperlink" Target="http://www.utl.is/index.php/en/who-does-not-need-a-vis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elandairhotels.com/en/hotels/reykjavik/reykjavik-natura" TargetMode="External"/><Relationship Id="rId12" Type="http://schemas.openxmlformats.org/officeDocument/2006/relationships/hyperlink" Target="https://www.europechess.org/regulations/tournament-regulations/european-fair-play/" TargetMode="External"/><Relationship Id="rId17" Type="http://schemas.openxmlformats.org/officeDocument/2006/relationships/hyperlink" Target="http://www.reykjavikopen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ecreykjavik202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creykjavik2021@gmail.com" TargetMode="External"/><Relationship Id="rId11" Type="http://schemas.openxmlformats.org/officeDocument/2006/relationships/hyperlink" Target="https://www.europechess.org/regulations/tournament-regulations/european-anti-cheating-rul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tl.is/index.php/en/who-needs-a-visa" TargetMode="External"/><Relationship Id="rId10" Type="http://schemas.openxmlformats.org/officeDocument/2006/relationships/hyperlink" Target="https://www.europechess.org/regulations/tournament-regulations/european-anti-cheating-rul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chess.org/regulations/tournament-regulations/general-tournament-regulations/b-13-dress-code-for-the-participants-and-the-officials-excluding-youth-championships/" TargetMode="External"/><Relationship Id="rId14" Type="http://schemas.openxmlformats.org/officeDocument/2006/relationships/hyperlink" Target="http://www.utl.is/index.php/en/who-needs-a-v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Teitsson</dc:creator>
  <cp:lastModifiedBy>FCR 1</cp:lastModifiedBy>
  <cp:revision>43</cp:revision>
  <cp:lastPrinted>2021-06-22T11:39:00Z</cp:lastPrinted>
  <dcterms:created xsi:type="dcterms:W3CDTF">2021-06-04T12:01:00Z</dcterms:created>
  <dcterms:modified xsi:type="dcterms:W3CDTF">2021-06-22T12:59:00Z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2021-06-04T00:00:00Z</vt:filetime>
  </property>
</Properties>
</file>