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BB" w:rsidRDefault="004401F3">
      <w:pPr>
        <w:pStyle w:val="1"/>
        <w:jc w:val="center"/>
        <w:rPr>
          <w:sz w:val="32"/>
          <w:szCs w:val="32"/>
          <w:lang w:val="en-MY"/>
        </w:rPr>
      </w:pPr>
      <w:r>
        <w:rPr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2202180</wp:posOffset>
            </wp:positionH>
            <wp:positionV relativeFrom="paragraph">
              <wp:posOffset>-236220</wp:posOffset>
            </wp:positionV>
            <wp:extent cx="1532255" cy="129730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DBB" w:rsidRDefault="00BE0DBB">
      <w:pPr>
        <w:sectPr w:rsidR="00BE0DBB">
          <w:pgSz w:w="12240" w:h="15840"/>
          <w:pgMar w:top="1440" w:right="1440" w:bottom="1440" w:left="1440" w:header="0" w:footer="0" w:gutter="0"/>
          <w:cols w:space="720"/>
          <w:formProt w:val="0"/>
          <w:docGrid w:linePitch="360" w:charSpace="-2049"/>
        </w:sectPr>
      </w:pPr>
    </w:p>
    <w:p w:rsidR="00BE0DBB" w:rsidRDefault="00BE0DBB">
      <w:pPr>
        <w:pStyle w:val="1"/>
        <w:jc w:val="center"/>
        <w:rPr>
          <w:sz w:val="32"/>
          <w:szCs w:val="32"/>
          <w:lang w:val="en-MY"/>
        </w:rPr>
      </w:pPr>
    </w:p>
    <w:p w:rsidR="00BE0DBB" w:rsidRDefault="00BE0DBB">
      <w:pPr>
        <w:pStyle w:val="1"/>
        <w:jc w:val="center"/>
        <w:rPr>
          <w:sz w:val="32"/>
          <w:szCs w:val="32"/>
          <w:lang w:val="en-MY"/>
        </w:rPr>
      </w:pPr>
    </w:p>
    <w:p w:rsidR="00BE0DBB" w:rsidRDefault="004401F3">
      <w:pPr>
        <w:pStyle w:val="1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                                      ТРЕНЕРСКИЙ СЕМИНАР ФИДЕ</w:t>
      </w:r>
    </w:p>
    <w:p w:rsidR="00BE0DBB" w:rsidRDefault="004401F3">
      <w:pPr>
        <w:pStyle w:val="1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18-20 Апреля 2021</w:t>
      </w:r>
    </w:p>
    <w:p w:rsidR="00BE0DBB" w:rsidRDefault="004401F3">
      <w:pPr>
        <w:pStyle w:val="1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Организаторы: Федерация шахмат России в сотрудничестве с Тренерской комиссией ФИДЕ</w:t>
      </w:r>
    </w:p>
    <w:p w:rsidR="00BE0DBB" w:rsidRDefault="004401F3">
      <w:pPr>
        <w:pStyle w:val="1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Возможность получения тренерских званий ФИДЕ: ФИДЕ тренер, ФИДЕ </w:t>
      </w:r>
      <w:r>
        <w:rPr>
          <w:b/>
          <w:bCs/>
          <w:sz w:val="28"/>
          <w:szCs w:val="28"/>
          <w:lang w:val="ru-RU"/>
        </w:rPr>
        <w:t xml:space="preserve">инструктор, Национальный </w:t>
      </w:r>
      <w:proofErr w:type="gramStart"/>
      <w:r>
        <w:rPr>
          <w:b/>
          <w:bCs/>
          <w:sz w:val="28"/>
          <w:szCs w:val="28"/>
          <w:lang w:val="ru-RU"/>
        </w:rPr>
        <w:t>инструктор  и</w:t>
      </w:r>
      <w:proofErr w:type="gramEnd"/>
      <w:r>
        <w:rPr>
          <w:b/>
          <w:bCs/>
          <w:sz w:val="28"/>
          <w:szCs w:val="28"/>
          <w:lang w:val="ru-RU"/>
        </w:rPr>
        <w:t xml:space="preserve"> Инструктор по развитию.</w:t>
      </w:r>
    </w:p>
    <w:p w:rsidR="00BE0DBB" w:rsidRDefault="00BE0DBB">
      <w:pPr>
        <w:pStyle w:val="1"/>
        <w:jc w:val="center"/>
        <w:rPr>
          <w:sz w:val="24"/>
          <w:szCs w:val="24"/>
          <w:lang w:val="ru-RU"/>
        </w:rPr>
      </w:pPr>
    </w:p>
    <w:p w:rsidR="00BE0DBB" w:rsidRDefault="004401F3">
      <w:pPr>
        <w:pStyle w:val="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cs="Calibri"/>
          <w:b/>
          <w:bCs/>
          <w:sz w:val="32"/>
          <w:szCs w:val="32"/>
          <w:lang w:val="ru-RU"/>
        </w:rPr>
      </w:pPr>
      <w:r>
        <w:rPr>
          <w:rFonts w:cs="Calibri"/>
          <w:b/>
          <w:bCs/>
          <w:sz w:val="32"/>
          <w:szCs w:val="32"/>
          <w:lang w:val="ru-RU"/>
        </w:rPr>
        <w:t>ЛЕКТОРЫ</w:t>
      </w:r>
    </w:p>
    <w:p w:rsidR="00BE0DBB" w:rsidRDefault="004401F3">
      <w:pPr>
        <w:pStyle w:val="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cs="Calibri"/>
          <w:b/>
          <w:bCs/>
          <w:sz w:val="24"/>
          <w:szCs w:val="24"/>
          <w:lang w:val="ru-RU"/>
        </w:rPr>
      </w:pPr>
      <w:r>
        <w:rPr>
          <w:rFonts w:cs="Calibri"/>
          <w:b/>
          <w:bCs/>
          <w:sz w:val="24"/>
          <w:szCs w:val="24"/>
          <w:lang w:val="ru-RU"/>
        </w:rPr>
        <w:t xml:space="preserve">Международные гроссмейстеры, </w:t>
      </w:r>
      <w:bookmarkStart w:id="0" w:name="__DdeLink__226_350633726"/>
      <w:r>
        <w:rPr>
          <w:rFonts w:cs="Calibri"/>
          <w:b/>
          <w:bCs/>
          <w:sz w:val="24"/>
          <w:szCs w:val="24"/>
          <w:lang w:val="ru-RU"/>
        </w:rPr>
        <w:t>Синьор-тренер</w:t>
      </w:r>
      <w:bookmarkEnd w:id="0"/>
      <w:r>
        <w:rPr>
          <w:rFonts w:cs="Calibri"/>
          <w:b/>
          <w:bCs/>
          <w:sz w:val="24"/>
          <w:szCs w:val="24"/>
          <w:lang w:val="ru-RU"/>
        </w:rPr>
        <w:t>ы ФИДЕ:</w:t>
      </w:r>
    </w:p>
    <w:p w:rsidR="00BE0DBB" w:rsidRDefault="004401F3">
      <w:pPr>
        <w:pStyle w:val="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cs="Calibri"/>
          <w:b/>
          <w:bCs/>
          <w:sz w:val="24"/>
          <w:szCs w:val="24"/>
          <w:lang w:val="ru-RU"/>
        </w:rPr>
      </w:pPr>
      <w:r>
        <w:rPr>
          <w:rFonts w:cs="Calibri"/>
          <w:b/>
          <w:bCs/>
          <w:sz w:val="24"/>
          <w:szCs w:val="24"/>
          <w:lang w:val="ru-RU"/>
        </w:rPr>
        <w:t>- Сергей Яновский, главный тренер спортивной сборной России;</w:t>
      </w:r>
    </w:p>
    <w:p w:rsidR="00BE0DBB" w:rsidRDefault="004401F3">
      <w:pPr>
        <w:pStyle w:val="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cs="Calibri"/>
          <w:b/>
          <w:bCs/>
          <w:sz w:val="24"/>
          <w:szCs w:val="24"/>
          <w:lang w:val="ru-RU"/>
        </w:rPr>
      </w:pPr>
      <w:r>
        <w:rPr>
          <w:rFonts w:cs="Calibri"/>
          <w:b/>
          <w:bCs/>
          <w:sz w:val="24"/>
          <w:szCs w:val="24"/>
          <w:lang w:val="ru-RU"/>
        </w:rPr>
        <w:t xml:space="preserve">- Михаил </w:t>
      </w:r>
      <w:proofErr w:type="spellStart"/>
      <w:r>
        <w:rPr>
          <w:rFonts w:cs="Calibri"/>
          <w:b/>
          <w:bCs/>
          <w:sz w:val="24"/>
          <w:szCs w:val="24"/>
          <w:lang w:val="ru-RU"/>
        </w:rPr>
        <w:t>Кобалия</w:t>
      </w:r>
      <w:proofErr w:type="spellEnd"/>
      <w:r>
        <w:rPr>
          <w:rFonts w:cs="Calibri"/>
          <w:b/>
          <w:bCs/>
          <w:sz w:val="24"/>
          <w:szCs w:val="24"/>
          <w:lang w:val="ru-RU"/>
        </w:rPr>
        <w:t>, старший тренер юношеской сборной России;</w:t>
      </w:r>
    </w:p>
    <w:p w:rsidR="00BE0DBB" w:rsidRDefault="004401F3">
      <w:pPr>
        <w:pStyle w:val="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cs="Calibri"/>
          <w:b/>
          <w:bCs/>
          <w:sz w:val="24"/>
          <w:szCs w:val="24"/>
          <w:lang w:val="ru-RU"/>
        </w:rPr>
      </w:pPr>
      <w:r>
        <w:rPr>
          <w:rFonts w:cs="Calibri"/>
          <w:b/>
          <w:bCs/>
          <w:sz w:val="24"/>
          <w:szCs w:val="24"/>
          <w:lang w:val="ru-RU"/>
        </w:rPr>
        <w:t>- Юрий Якович,</w:t>
      </w:r>
      <w:r>
        <w:rPr>
          <w:rFonts w:cs="Calibri"/>
          <w:b/>
          <w:bCs/>
          <w:sz w:val="24"/>
          <w:szCs w:val="24"/>
          <w:lang w:val="ru-RU"/>
        </w:rPr>
        <w:t xml:space="preserve"> руководитель Гроссмейстерского центра ФШР в г. Тольятти.</w:t>
      </w:r>
    </w:p>
    <w:p w:rsidR="00BE0DBB" w:rsidRDefault="004401F3">
      <w:pPr>
        <w:pStyle w:val="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cs="Calibri"/>
          <w:b/>
          <w:bCs/>
          <w:sz w:val="32"/>
          <w:szCs w:val="32"/>
          <w:lang w:val="ru-RU"/>
        </w:rPr>
      </w:pPr>
      <w:r>
        <w:rPr>
          <w:rFonts w:cs="Calibri"/>
          <w:b/>
          <w:bCs/>
          <w:sz w:val="32"/>
          <w:szCs w:val="32"/>
          <w:lang w:val="ru-RU"/>
        </w:rPr>
        <w:t>ЭКЗАМЕНАТОР</w:t>
      </w:r>
    </w:p>
    <w:p w:rsidR="00BE0DBB" w:rsidRDefault="004401F3">
      <w:pPr>
        <w:pStyle w:val="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cs="Calibri"/>
          <w:b/>
          <w:bCs/>
          <w:sz w:val="24"/>
          <w:szCs w:val="24"/>
          <w:lang w:val="ru-RU"/>
        </w:rPr>
      </w:pPr>
      <w:r>
        <w:rPr>
          <w:rFonts w:cs="Calibri"/>
          <w:b/>
          <w:bCs/>
          <w:sz w:val="24"/>
          <w:szCs w:val="24"/>
          <w:lang w:val="ru-RU"/>
        </w:rPr>
        <w:t xml:space="preserve">- Александр </w:t>
      </w:r>
      <w:proofErr w:type="gramStart"/>
      <w:r>
        <w:rPr>
          <w:rFonts w:cs="Calibri"/>
          <w:b/>
          <w:bCs/>
          <w:sz w:val="24"/>
          <w:szCs w:val="24"/>
          <w:lang w:val="ru-RU"/>
        </w:rPr>
        <w:t>Мотылев,  международный</w:t>
      </w:r>
      <w:proofErr w:type="gramEnd"/>
      <w:r>
        <w:rPr>
          <w:rFonts w:cs="Calibri"/>
          <w:b/>
          <w:bCs/>
          <w:sz w:val="24"/>
          <w:szCs w:val="24"/>
          <w:lang w:val="ru-RU"/>
        </w:rPr>
        <w:t xml:space="preserve"> гроссмейстер, Синьор-тренер ФИДЕ, тренер мужской сборной России.</w:t>
      </w:r>
    </w:p>
    <w:p w:rsidR="00BE0DBB" w:rsidRDefault="004401F3">
      <w:pPr>
        <w:pStyle w:val="1"/>
        <w:tabs>
          <w:tab w:val="left" w:pos="684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BE0DBB" w:rsidRDefault="004401F3">
      <w:pPr>
        <w:pStyle w:val="Listenabsatz"/>
        <w:numPr>
          <w:ilvl w:val="0"/>
          <w:numId w:val="1"/>
        </w:numPr>
        <w:rPr>
          <w:rStyle w:val="Absatz-Standardschriftart"/>
          <w:b/>
          <w:bCs/>
          <w:sz w:val="28"/>
          <w:szCs w:val="26"/>
          <w:lang w:val="ru-RU"/>
        </w:rPr>
      </w:pPr>
      <w:r>
        <w:rPr>
          <w:rStyle w:val="Absatz-Standardschriftart"/>
          <w:b/>
          <w:bCs/>
          <w:sz w:val="28"/>
          <w:szCs w:val="26"/>
          <w:lang w:val="ru-RU"/>
        </w:rPr>
        <w:t>Программа семинара и расписание</w:t>
      </w:r>
    </w:p>
    <w:p w:rsidR="00BE0DBB" w:rsidRDefault="00BE0DBB">
      <w:pPr>
        <w:pStyle w:val="Listenabsatz"/>
      </w:pPr>
    </w:p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782"/>
        <w:gridCol w:w="4769"/>
        <w:gridCol w:w="1789"/>
      </w:tblGrid>
      <w:tr w:rsidR="00BE0DBB">
        <w:trPr>
          <w:trHeight w:val="600"/>
        </w:trPr>
        <w:tc>
          <w:tcPr>
            <w:tcW w:w="83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BE0DBB" w:rsidRDefault="005D1A06" w:rsidP="005D1A06">
            <w:pPr>
              <w:pStyle w:val="1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MY" w:eastAsia="en-MY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ru-RU" w:eastAsia="en-MY"/>
              </w:rPr>
              <w:t xml:space="preserve">День </w:t>
            </w:r>
            <w:r w:rsidR="004401F3">
              <w:rPr>
                <w:rFonts w:eastAsia="Times New Roman" w:cs="Calibri"/>
                <w:b/>
                <w:bCs/>
                <w:color w:val="000000"/>
                <w:lang w:val="en-MY" w:eastAsia="en-MY"/>
              </w:rPr>
              <w:t xml:space="preserve">1: 18 </w:t>
            </w:r>
            <w:r>
              <w:rPr>
                <w:rFonts w:eastAsia="Times New Roman" w:cs="Calibri"/>
                <w:b/>
                <w:bCs/>
                <w:color w:val="000000"/>
                <w:lang w:val="ru-RU" w:eastAsia="en-MY"/>
              </w:rPr>
              <w:t xml:space="preserve">апреля </w:t>
            </w:r>
            <w:r w:rsidR="004401F3">
              <w:rPr>
                <w:rFonts w:eastAsia="Times New Roman" w:cs="Calibri"/>
                <w:b/>
                <w:bCs/>
                <w:color w:val="000000"/>
                <w:lang w:val="en-MY" w:eastAsia="en-MY"/>
              </w:rPr>
              <w:t>2021</w:t>
            </w:r>
          </w:p>
        </w:tc>
      </w:tr>
      <w:tr w:rsidR="00BE0DBB">
        <w:trPr>
          <w:trHeight w:val="300"/>
        </w:trPr>
        <w:tc>
          <w:tcPr>
            <w:tcW w:w="1782" w:type="dxa"/>
            <w:vMerge w:val="restart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bottom"/>
          </w:tcPr>
          <w:p w:rsidR="00BE0DBB" w:rsidRDefault="004401F3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val="en-MY" w:eastAsia="en-MY"/>
              </w:rPr>
            </w:pPr>
            <w:r>
              <w:rPr>
                <w:rFonts w:eastAsia="Times New Roman" w:cs="Calibri"/>
                <w:color w:val="000000"/>
                <w:lang w:val="en-MY" w:eastAsia="en-MY"/>
              </w:rPr>
              <w:t>10.00 -13.00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BE0DBB" w:rsidRDefault="004401F3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val="ru-RU" w:eastAsia="en-MY"/>
              </w:rPr>
            </w:pPr>
            <w:r>
              <w:rPr>
                <w:rFonts w:eastAsia="Times New Roman" w:cs="Calibri"/>
                <w:color w:val="000000"/>
                <w:lang w:val="en-MY" w:eastAsia="en-MY"/>
              </w:rPr>
              <w:t xml:space="preserve">FIDE, TRG &amp; </w:t>
            </w:r>
            <w:r>
              <w:rPr>
                <w:rFonts w:eastAsia="Times New Roman" w:cs="Calibri"/>
                <w:color w:val="000000"/>
                <w:lang w:val="ru-RU" w:eastAsia="en-MY"/>
              </w:rPr>
              <w:t>Тренерская система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bottom"/>
          </w:tcPr>
          <w:p w:rsidR="00BE0DBB" w:rsidRDefault="004401F3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val="ru-RU" w:eastAsia="en-MY"/>
              </w:rPr>
            </w:pPr>
            <w:r>
              <w:rPr>
                <w:rFonts w:eastAsia="Times New Roman" w:cs="Calibri"/>
                <w:color w:val="000000"/>
                <w:lang w:val="ru-RU" w:eastAsia="en-MY"/>
              </w:rPr>
              <w:t>М</w:t>
            </w:r>
            <w:r>
              <w:rPr>
                <w:rFonts w:eastAsia="Times New Roman" w:cs="Calibri"/>
                <w:color w:val="000000"/>
                <w:lang w:eastAsia="en-MY"/>
              </w:rPr>
              <w:t>.</w:t>
            </w:r>
            <w:proofErr w:type="spellStart"/>
            <w:r>
              <w:rPr>
                <w:rFonts w:eastAsia="Times New Roman" w:cs="Calibri"/>
                <w:color w:val="000000"/>
                <w:lang w:val="ru-RU" w:eastAsia="en-MY"/>
              </w:rPr>
              <w:t>Кобалия</w:t>
            </w:r>
            <w:proofErr w:type="spellEnd"/>
          </w:p>
        </w:tc>
      </w:tr>
      <w:tr w:rsidR="00BE0DBB" w:rsidRPr="005D1A06">
        <w:trPr>
          <w:trHeight w:val="300"/>
        </w:trPr>
        <w:tc>
          <w:tcPr>
            <w:tcW w:w="1782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BE0DBB" w:rsidRDefault="00BE0DBB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val="en-MY" w:eastAsia="en-MY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BE0DBB" w:rsidRDefault="004401F3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val="ru-RU" w:eastAsia="en-MY"/>
              </w:rPr>
            </w:pPr>
            <w:r>
              <w:rPr>
                <w:rFonts w:eastAsia="Times New Roman" w:cs="Calibri"/>
                <w:color w:val="000000"/>
                <w:lang w:val="ru-RU" w:eastAsia="en-MY"/>
              </w:rPr>
              <w:t>Игровое время в шахматных поединках</w:t>
            </w:r>
          </w:p>
        </w:tc>
        <w:tc>
          <w:tcPr>
            <w:tcW w:w="1789" w:type="dxa"/>
            <w:vMerge/>
            <w:tcBorders>
              <w:top w:val="nil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:rsidR="00BE0DBB" w:rsidRDefault="00BE0DBB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val="ru-RU" w:eastAsia="en-MY"/>
              </w:rPr>
            </w:pPr>
          </w:p>
        </w:tc>
      </w:tr>
      <w:tr w:rsidR="00BE0DBB">
        <w:trPr>
          <w:trHeight w:val="600"/>
        </w:trPr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bottom"/>
          </w:tcPr>
          <w:p w:rsidR="00BE0DBB" w:rsidRDefault="004401F3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val="ru-RU" w:eastAsia="en-MY"/>
              </w:rPr>
            </w:pPr>
            <w:r>
              <w:rPr>
                <w:rFonts w:eastAsia="Times New Roman" w:cs="Calibri"/>
                <w:color w:val="000000"/>
                <w:lang w:eastAsia="en-MY"/>
              </w:rPr>
              <w:t>15</w:t>
            </w:r>
            <w:r>
              <w:rPr>
                <w:rFonts w:eastAsia="Times New Roman" w:cs="Calibri"/>
                <w:color w:val="000000"/>
                <w:lang w:val="ru-RU" w:eastAsia="en-MY"/>
              </w:rPr>
              <w:t>.00</w:t>
            </w:r>
            <w:r>
              <w:rPr>
                <w:rFonts w:eastAsia="Times New Roman" w:cs="Calibri"/>
                <w:color w:val="000000"/>
                <w:lang w:eastAsia="en-MY"/>
              </w:rPr>
              <w:t>-18</w:t>
            </w:r>
            <w:r>
              <w:rPr>
                <w:rFonts w:eastAsia="Times New Roman" w:cs="Calibri"/>
                <w:color w:val="000000"/>
                <w:lang w:val="ru-RU" w:eastAsia="en-MY"/>
              </w:rPr>
              <w:t>.00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BE0DBB" w:rsidRDefault="004401F3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val="ru-RU" w:eastAsia="en-MY"/>
              </w:rPr>
            </w:pPr>
            <w:r>
              <w:rPr>
                <w:rFonts w:eastAsia="Times New Roman" w:cs="Calibri"/>
                <w:color w:val="000000"/>
                <w:lang w:val="ru-RU" w:eastAsia="en-MY"/>
              </w:rPr>
              <w:t>Главные принципы индивидуальной работы, раскрытие таланта юных дарований.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BE0DBB" w:rsidRDefault="004401F3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val="ru-RU" w:eastAsia="en-MY"/>
              </w:rPr>
            </w:pPr>
            <w:r>
              <w:rPr>
                <w:rFonts w:eastAsia="Times New Roman" w:cs="Calibri"/>
                <w:color w:val="000000"/>
                <w:lang w:val="ru-RU" w:eastAsia="en-MY"/>
              </w:rPr>
              <w:t>С</w:t>
            </w:r>
            <w:r>
              <w:rPr>
                <w:rFonts w:eastAsia="Times New Roman" w:cs="Calibri"/>
                <w:color w:val="000000"/>
                <w:lang w:eastAsia="en-MY"/>
              </w:rPr>
              <w:t>.</w:t>
            </w:r>
            <w:r>
              <w:rPr>
                <w:rFonts w:eastAsia="Times New Roman" w:cs="Calibri"/>
                <w:color w:val="000000"/>
                <w:lang w:val="ru-RU" w:eastAsia="en-MY"/>
              </w:rPr>
              <w:t>Яновский</w:t>
            </w:r>
          </w:p>
        </w:tc>
      </w:tr>
      <w:tr w:rsidR="00BE0DBB">
        <w:trPr>
          <w:trHeight w:val="600"/>
        </w:trPr>
        <w:tc>
          <w:tcPr>
            <w:tcW w:w="83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BE0DBB" w:rsidRDefault="005D1A06" w:rsidP="005D1A06">
            <w:pPr>
              <w:pStyle w:val="1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MY" w:eastAsia="en-MY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ru-RU" w:eastAsia="en-MY"/>
              </w:rPr>
              <w:t>День</w:t>
            </w:r>
            <w:r w:rsidR="004401F3">
              <w:rPr>
                <w:rFonts w:eastAsia="Times New Roman" w:cs="Calibri"/>
                <w:b/>
                <w:bCs/>
                <w:color w:val="000000"/>
                <w:lang w:val="en-MY" w:eastAsia="en-MY"/>
              </w:rPr>
              <w:t xml:space="preserve"> 2: 19 </w:t>
            </w:r>
            <w:r>
              <w:rPr>
                <w:rFonts w:eastAsia="Times New Roman" w:cs="Calibri"/>
                <w:b/>
                <w:bCs/>
                <w:color w:val="000000"/>
                <w:lang w:val="ru-RU" w:eastAsia="en-MY"/>
              </w:rPr>
              <w:t>апреля</w:t>
            </w:r>
            <w:r w:rsidR="004401F3">
              <w:rPr>
                <w:rFonts w:eastAsia="Times New Roman" w:cs="Calibri"/>
                <w:b/>
                <w:bCs/>
                <w:color w:val="000000"/>
                <w:lang w:val="en-MY" w:eastAsia="en-MY"/>
              </w:rPr>
              <w:t xml:space="preserve"> 2021</w:t>
            </w:r>
          </w:p>
        </w:tc>
      </w:tr>
      <w:tr w:rsidR="00BE0DBB">
        <w:trPr>
          <w:trHeight w:val="600"/>
        </w:trPr>
        <w:tc>
          <w:tcPr>
            <w:tcW w:w="17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bottom"/>
          </w:tcPr>
          <w:p w:rsidR="00BE0DBB" w:rsidRDefault="004401F3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val="ru-RU" w:eastAsia="en-MY"/>
              </w:rPr>
            </w:pPr>
            <w:r>
              <w:rPr>
                <w:rFonts w:eastAsia="Times New Roman" w:cs="Calibri"/>
                <w:color w:val="000000"/>
                <w:lang w:val="en-MY" w:eastAsia="en-MY"/>
              </w:rPr>
              <w:lastRenderedPageBreak/>
              <w:t>10.</w:t>
            </w:r>
            <w:r>
              <w:rPr>
                <w:rFonts w:eastAsia="Times New Roman" w:cs="Calibri"/>
                <w:color w:val="000000"/>
                <w:lang w:val="ru-RU" w:eastAsia="en-MY"/>
              </w:rPr>
              <w:t>00</w:t>
            </w:r>
            <w:r>
              <w:rPr>
                <w:rFonts w:eastAsia="Times New Roman" w:cs="Calibri"/>
                <w:color w:val="000000"/>
                <w:lang w:val="en-MY" w:eastAsia="en-MY"/>
              </w:rPr>
              <w:t>-</w:t>
            </w:r>
            <w:r>
              <w:rPr>
                <w:rFonts w:eastAsia="Times New Roman" w:cs="Calibri"/>
                <w:color w:val="000000"/>
                <w:lang w:eastAsia="en-MY"/>
              </w:rPr>
              <w:t>13</w:t>
            </w:r>
            <w:r>
              <w:rPr>
                <w:rFonts w:eastAsia="Times New Roman" w:cs="Calibri"/>
                <w:color w:val="000000"/>
                <w:lang w:val="ru-RU" w:eastAsia="en-MY"/>
              </w:rPr>
              <w:t>.00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BE0DBB" w:rsidRDefault="004401F3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val="ru-RU" w:eastAsia="en-MY"/>
              </w:rPr>
            </w:pPr>
            <w:r>
              <w:rPr>
                <w:rFonts w:eastAsia="Times New Roman" w:cs="Calibri"/>
                <w:color w:val="000000"/>
                <w:lang w:val="ru-RU" w:eastAsia="en-MY"/>
              </w:rPr>
              <w:t>Построение дебютного репертуара, методы подготовки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BE0DBB" w:rsidRDefault="004401F3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val="ru-RU" w:eastAsia="en-MY"/>
              </w:rPr>
            </w:pPr>
            <w:proofErr w:type="spellStart"/>
            <w:r>
              <w:rPr>
                <w:rFonts w:eastAsia="Times New Roman" w:cs="Calibri"/>
                <w:color w:val="000000"/>
                <w:lang w:val="ru-RU" w:eastAsia="en-MY"/>
              </w:rPr>
              <w:t>Ю.Якович</w:t>
            </w:r>
            <w:proofErr w:type="spellEnd"/>
          </w:p>
        </w:tc>
      </w:tr>
      <w:tr w:rsidR="00BE0DBB">
        <w:trPr>
          <w:trHeight w:val="600"/>
        </w:trPr>
        <w:tc>
          <w:tcPr>
            <w:tcW w:w="17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bottom"/>
          </w:tcPr>
          <w:p w:rsidR="00BE0DBB" w:rsidRDefault="004401F3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eastAsia="en-MY"/>
              </w:rPr>
            </w:pPr>
            <w:r>
              <w:rPr>
                <w:rFonts w:eastAsia="Times New Roman" w:cs="Calibri"/>
                <w:color w:val="000000"/>
                <w:lang w:eastAsia="en-MY"/>
              </w:rPr>
              <w:t>15.00-18.00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BE0DBB" w:rsidRDefault="004401F3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val="ru-RU" w:eastAsia="en-MY"/>
              </w:rPr>
            </w:pPr>
            <w:r>
              <w:rPr>
                <w:rFonts w:eastAsia="Times New Roman" w:cs="Calibri"/>
                <w:color w:val="000000"/>
                <w:lang w:val="ru-RU" w:eastAsia="en-MY"/>
              </w:rPr>
              <w:t>Факторы</w:t>
            </w:r>
            <w:r>
              <w:rPr>
                <w:rFonts w:eastAsia="Times New Roman" w:cs="Calibri"/>
                <w:color w:val="000000"/>
                <w:lang w:eastAsia="en-MY"/>
              </w:rPr>
              <w:t xml:space="preserve"> </w:t>
            </w:r>
            <w:r>
              <w:rPr>
                <w:rFonts w:eastAsia="Times New Roman" w:cs="Calibri"/>
                <w:color w:val="000000"/>
                <w:lang w:val="ru-RU" w:eastAsia="en-MY"/>
              </w:rPr>
              <w:t>принятия</w:t>
            </w:r>
            <w:r>
              <w:rPr>
                <w:rFonts w:eastAsia="Times New Roman" w:cs="Calibri"/>
                <w:color w:val="000000"/>
                <w:lang w:eastAsia="en-MY"/>
              </w:rPr>
              <w:t xml:space="preserve"> </w:t>
            </w:r>
            <w:r>
              <w:rPr>
                <w:rFonts w:eastAsia="Times New Roman" w:cs="Calibri"/>
                <w:color w:val="000000"/>
                <w:lang w:val="ru-RU" w:eastAsia="en-MY"/>
              </w:rPr>
              <w:t>решения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BE0DBB" w:rsidRDefault="004401F3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val="ru-RU" w:eastAsia="en-MY"/>
              </w:rPr>
            </w:pPr>
            <w:proofErr w:type="spellStart"/>
            <w:r>
              <w:rPr>
                <w:rFonts w:eastAsia="Times New Roman" w:cs="Calibri"/>
                <w:color w:val="000000"/>
                <w:lang w:val="ru-RU" w:eastAsia="en-MY"/>
              </w:rPr>
              <w:t>М.Кобалия</w:t>
            </w:r>
            <w:proofErr w:type="spellEnd"/>
          </w:p>
        </w:tc>
      </w:tr>
      <w:tr w:rsidR="00BE0DBB">
        <w:trPr>
          <w:trHeight w:val="600"/>
        </w:trPr>
        <w:tc>
          <w:tcPr>
            <w:tcW w:w="83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:rsidR="00BE0DBB" w:rsidRDefault="005D1A06" w:rsidP="005D1A06">
            <w:pPr>
              <w:pStyle w:val="1"/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MY" w:eastAsia="en-MY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ru-RU" w:eastAsia="en-MY"/>
              </w:rPr>
              <w:t>День</w:t>
            </w:r>
            <w:r w:rsidR="004401F3">
              <w:rPr>
                <w:rFonts w:eastAsia="Times New Roman" w:cs="Calibri"/>
                <w:b/>
                <w:bCs/>
                <w:color w:val="000000"/>
                <w:lang w:val="en-MY" w:eastAsia="en-MY"/>
              </w:rPr>
              <w:t xml:space="preserve"> 3: 20 </w:t>
            </w:r>
            <w:r>
              <w:rPr>
                <w:rFonts w:eastAsia="Times New Roman" w:cs="Calibri"/>
                <w:b/>
                <w:bCs/>
                <w:color w:val="000000"/>
                <w:lang w:val="ru-RU" w:eastAsia="en-MY"/>
              </w:rPr>
              <w:t xml:space="preserve">апреля </w:t>
            </w:r>
            <w:r w:rsidR="004401F3">
              <w:rPr>
                <w:rFonts w:eastAsia="Times New Roman" w:cs="Calibri"/>
                <w:b/>
                <w:bCs/>
                <w:color w:val="000000"/>
                <w:lang w:val="en-MY" w:eastAsia="en-MY"/>
              </w:rPr>
              <w:t>2021</w:t>
            </w:r>
          </w:p>
        </w:tc>
      </w:tr>
      <w:tr w:rsidR="00BE0DBB">
        <w:trPr>
          <w:trHeight w:val="600"/>
        </w:trPr>
        <w:tc>
          <w:tcPr>
            <w:tcW w:w="17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bottom"/>
          </w:tcPr>
          <w:p w:rsidR="00BE0DBB" w:rsidRDefault="004401F3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val="en-MY" w:eastAsia="en-MY"/>
              </w:rPr>
            </w:pPr>
            <w:r>
              <w:rPr>
                <w:rFonts w:eastAsia="Times New Roman" w:cs="Calibri"/>
                <w:color w:val="000000"/>
                <w:lang w:val="en-MY" w:eastAsia="en-MY"/>
              </w:rPr>
              <w:t>10.</w:t>
            </w:r>
            <w:r>
              <w:rPr>
                <w:rFonts w:eastAsia="Times New Roman" w:cs="Calibri"/>
                <w:color w:val="000000"/>
                <w:lang w:val="ru-RU" w:eastAsia="en-MY"/>
              </w:rPr>
              <w:t>00</w:t>
            </w:r>
            <w:r>
              <w:rPr>
                <w:rFonts w:eastAsia="Times New Roman" w:cs="Calibri"/>
                <w:color w:val="000000"/>
                <w:lang w:val="en-MY" w:eastAsia="en-MY"/>
              </w:rPr>
              <w:t>-12.00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BE0DBB" w:rsidRDefault="004401F3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val="ru-RU" w:eastAsia="en-MY"/>
              </w:rPr>
            </w:pPr>
            <w:r>
              <w:rPr>
                <w:rFonts w:eastAsia="Times New Roman" w:cs="Calibri"/>
                <w:color w:val="000000"/>
                <w:lang w:val="ru-RU" w:eastAsia="en-MY"/>
              </w:rPr>
              <w:t>Анализ собственных партий, основные принципы эндшпиля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BE0DBB" w:rsidRDefault="004401F3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val="en-MY" w:eastAsia="en-MY"/>
              </w:rPr>
            </w:pPr>
            <w:proofErr w:type="spellStart"/>
            <w:r>
              <w:rPr>
                <w:rFonts w:eastAsia="Times New Roman" w:cs="Calibri"/>
                <w:color w:val="000000"/>
                <w:lang w:val="en-MY" w:eastAsia="en-MY"/>
              </w:rPr>
              <w:t>Ю.Якович</w:t>
            </w:r>
            <w:proofErr w:type="spellEnd"/>
          </w:p>
        </w:tc>
      </w:tr>
      <w:tr w:rsidR="00BE0DBB">
        <w:trPr>
          <w:trHeight w:val="600"/>
        </w:trPr>
        <w:tc>
          <w:tcPr>
            <w:tcW w:w="17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bottom"/>
          </w:tcPr>
          <w:p w:rsidR="00BE0DBB" w:rsidRDefault="004401F3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val="en-MY" w:eastAsia="en-MY"/>
              </w:rPr>
            </w:pPr>
            <w:r>
              <w:rPr>
                <w:rFonts w:eastAsia="Times New Roman" w:cs="Calibri"/>
                <w:color w:val="000000"/>
                <w:lang w:val="en-MY" w:eastAsia="en-MY"/>
              </w:rPr>
              <w:t>15.00-17.00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BE0DBB" w:rsidRDefault="004401F3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val="ru-RU" w:eastAsia="en-MY"/>
              </w:rPr>
            </w:pPr>
            <w:r>
              <w:rPr>
                <w:rFonts w:eastAsia="Times New Roman" w:cs="Calibri"/>
                <w:color w:val="000000"/>
                <w:lang w:val="ru-RU" w:eastAsia="en-MY"/>
              </w:rPr>
              <w:t>Изучение классических партий, стратегических и тактических методов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BE0DBB" w:rsidRDefault="004401F3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val="ru-RU" w:eastAsia="en-MY"/>
              </w:rPr>
            </w:pPr>
            <w:proofErr w:type="spellStart"/>
            <w:r>
              <w:rPr>
                <w:rFonts w:eastAsia="Times New Roman" w:cs="Calibri"/>
                <w:color w:val="000000"/>
                <w:lang w:val="ru-RU" w:eastAsia="en-MY"/>
              </w:rPr>
              <w:t>С.Яновский</w:t>
            </w:r>
            <w:proofErr w:type="spellEnd"/>
          </w:p>
        </w:tc>
      </w:tr>
      <w:tr w:rsidR="00BE0DBB">
        <w:trPr>
          <w:trHeight w:val="600"/>
        </w:trPr>
        <w:tc>
          <w:tcPr>
            <w:tcW w:w="17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bottom"/>
          </w:tcPr>
          <w:p w:rsidR="00BE0DBB" w:rsidRDefault="004401F3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val="ru-RU" w:eastAsia="en-MY"/>
              </w:rPr>
            </w:pPr>
            <w:r>
              <w:rPr>
                <w:rFonts w:eastAsia="Times New Roman" w:cs="Calibri"/>
                <w:color w:val="000000"/>
                <w:lang w:val="en-MY" w:eastAsia="en-MY"/>
              </w:rPr>
              <w:t>17.</w:t>
            </w:r>
            <w:r>
              <w:rPr>
                <w:rFonts w:eastAsia="Times New Roman" w:cs="Calibri"/>
                <w:color w:val="000000"/>
                <w:lang w:eastAsia="en-MY"/>
              </w:rPr>
              <w:t>00</w:t>
            </w:r>
            <w:r>
              <w:rPr>
                <w:rFonts w:eastAsia="Times New Roman" w:cs="Calibri"/>
                <w:color w:val="000000"/>
                <w:lang w:val="en-MY" w:eastAsia="en-MY"/>
              </w:rPr>
              <w:t>-19.</w:t>
            </w:r>
            <w:r>
              <w:rPr>
                <w:rFonts w:eastAsia="Times New Roman" w:cs="Calibri"/>
                <w:color w:val="000000"/>
                <w:lang w:val="ru-RU" w:eastAsia="en-MY"/>
              </w:rPr>
              <w:t>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BE0DBB" w:rsidRDefault="004401F3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val="ru-RU" w:eastAsia="en-MY"/>
              </w:rPr>
            </w:pPr>
            <w:r>
              <w:rPr>
                <w:rFonts w:eastAsia="Times New Roman" w:cs="Calibri"/>
                <w:color w:val="000000"/>
                <w:lang w:val="ru-RU" w:eastAsia="en-MY"/>
              </w:rPr>
              <w:t>Письменный</w:t>
            </w:r>
            <w:r>
              <w:rPr>
                <w:rFonts w:eastAsia="Times New Roman" w:cs="Calibri"/>
                <w:color w:val="000000"/>
                <w:lang w:eastAsia="en-MY"/>
              </w:rPr>
              <w:t xml:space="preserve"> </w:t>
            </w:r>
            <w:r>
              <w:rPr>
                <w:rFonts w:eastAsia="Times New Roman" w:cs="Calibri"/>
                <w:color w:val="000000"/>
                <w:lang w:val="ru-RU" w:eastAsia="en-MY"/>
              </w:rPr>
              <w:t>экзамен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BE0DBB" w:rsidRDefault="004401F3">
            <w:pPr>
              <w:pStyle w:val="1"/>
              <w:spacing w:after="0" w:line="240" w:lineRule="auto"/>
              <w:rPr>
                <w:rFonts w:eastAsia="Times New Roman" w:cs="Calibri"/>
                <w:color w:val="000000"/>
                <w:lang w:val="ru-RU" w:eastAsia="en-MY"/>
              </w:rPr>
            </w:pPr>
            <w:r>
              <w:rPr>
                <w:rFonts w:eastAsia="Times New Roman" w:cs="Calibri"/>
                <w:color w:val="000000"/>
                <w:lang w:val="ru-RU" w:eastAsia="en-MY"/>
              </w:rPr>
              <w:t>А</w:t>
            </w:r>
            <w:r>
              <w:rPr>
                <w:rFonts w:eastAsia="Times New Roman" w:cs="Calibri"/>
                <w:color w:val="000000"/>
                <w:lang w:eastAsia="en-MY"/>
              </w:rPr>
              <w:t>.</w:t>
            </w:r>
            <w:r>
              <w:rPr>
                <w:rFonts w:eastAsia="Times New Roman" w:cs="Calibri"/>
                <w:color w:val="000000"/>
                <w:lang w:val="ru-RU" w:eastAsia="en-MY"/>
              </w:rPr>
              <w:t>Мотылев</w:t>
            </w:r>
          </w:p>
        </w:tc>
      </w:tr>
    </w:tbl>
    <w:p w:rsidR="00BE0DBB" w:rsidRDefault="00BE0DBB">
      <w:pPr>
        <w:pStyle w:val="Listenabsatz"/>
      </w:pPr>
    </w:p>
    <w:p w:rsidR="00BE0DBB" w:rsidRDefault="00BE0DBB">
      <w:pPr>
        <w:pStyle w:val="Listenabsatz"/>
      </w:pPr>
    </w:p>
    <w:p w:rsidR="00BE0DBB" w:rsidRDefault="004401F3">
      <w:pPr>
        <w:pStyle w:val="Listenabsatz"/>
        <w:numPr>
          <w:ilvl w:val="0"/>
          <w:numId w:val="1"/>
        </w:numPr>
        <w:rPr>
          <w:rStyle w:val="Absatz-Standardschriftart"/>
          <w:b/>
          <w:bCs/>
          <w:sz w:val="28"/>
          <w:szCs w:val="26"/>
          <w:lang w:val="ru-RU"/>
        </w:rPr>
      </w:pPr>
      <w:r>
        <w:rPr>
          <w:rStyle w:val="Absatz-Standardschriftart"/>
          <w:b/>
          <w:bCs/>
          <w:sz w:val="28"/>
          <w:szCs w:val="26"/>
          <w:lang w:val="ru-RU"/>
        </w:rPr>
        <w:t>Регистрация</w:t>
      </w:r>
    </w:p>
    <w:p w:rsidR="00BE0DBB" w:rsidRDefault="004401F3">
      <w:pPr>
        <w:pStyle w:val="Listenabsatz"/>
        <w:numPr>
          <w:ilvl w:val="1"/>
          <w:numId w:val="1"/>
        </w:numPr>
        <w:rPr>
          <w:rStyle w:val="Absatz-Standardschriftart"/>
          <w:b/>
          <w:bCs/>
          <w:lang w:val="ru-RU"/>
        </w:rPr>
      </w:pPr>
      <w:r>
        <w:rPr>
          <w:rStyle w:val="Absatz-Standardschriftart"/>
          <w:b/>
          <w:bCs/>
          <w:lang w:val="ru-RU"/>
        </w:rPr>
        <w:t>Контакты</w:t>
      </w:r>
    </w:p>
    <w:p w:rsidR="00BE0DBB" w:rsidRDefault="004401F3">
      <w:pPr>
        <w:pStyle w:val="1"/>
        <w:rPr>
          <w:lang w:val="ru-RU"/>
        </w:rPr>
      </w:pPr>
      <w:r>
        <w:rPr>
          <w:lang w:val="ru-RU"/>
        </w:rPr>
        <w:t>Виктория</w:t>
      </w:r>
      <w:r>
        <w:t xml:space="preserve"> </w:t>
      </w:r>
      <w:proofErr w:type="spellStart"/>
      <w:r>
        <w:rPr>
          <w:lang w:val="ru-RU"/>
        </w:rPr>
        <w:t>Скачкова</w:t>
      </w:r>
      <w:proofErr w:type="spellEnd"/>
    </w:p>
    <w:p w:rsidR="00BE0DBB" w:rsidRDefault="004401F3">
      <w:pPr>
        <w:pStyle w:val="1"/>
        <w:rPr>
          <w:lang w:val="ru-RU"/>
        </w:rPr>
      </w:pPr>
      <w:hyperlink r:id="rId7">
        <w:r>
          <w:rPr>
            <w:rStyle w:val="-"/>
          </w:rPr>
          <w:t>skachkova</w:t>
        </w:r>
        <w:r>
          <w:rPr>
            <w:rStyle w:val="-"/>
            <w:lang w:val="ru-RU"/>
          </w:rPr>
          <w:t>@</w:t>
        </w:r>
        <w:r>
          <w:rPr>
            <w:rStyle w:val="-"/>
          </w:rPr>
          <w:t>ruchess</w:t>
        </w:r>
        <w:r>
          <w:rPr>
            <w:rStyle w:val="-"/>
            <w:lang w:val="ru-RU"/>
          </w:rPr>
          <w:t>.</w:t>
        </w:r>
        <w:proofErr w:type="spellStart"/>
        <w:r>
          <w:rPr>
            <w:rStyle w:val="-"/>
          </w:rPr>
          <w:t>ru</w:t>
        </w:r>
        <w:proofErr w:type="spellEnd"/>
      </w:hyperlink>
      <w:r>
        <w:rPr>
          <w:lang w:val="ru-RU"/>
        </w:rPr>
        <w:t xml:space="preserve"> </w:t>
      </w:r>
    </w:p>
    <w:p w:rsidR="00BE0DBB" w:rsidRDefault="00BE0DBB">
      <w:pPr>
        <w:pStyle w:val="1"/>
        <w:rPr>
          <w:lang w:val="ru-RU"/>
        </w:rPr>
      </w:pPr>
    </w:p>
    <w:p w:rsidR="00BE0DBB" w:rsidRDefault="004401F3">
      <w:pPr>
        <w:pStyle w:val="1"/>
        <w:rPr>
          <w:b/>
          <w:bCs/>
          <w:lang w:val="ru-RU"/>
        </w:rPr>
      </w:pPr>
      <w:r>
        <w:rPr>
          <w:b/>
          <w:bCs/>
          <w:lang w:val="ru-RU"/>
        </w:rPr>
        <w:t>2.2.</w:t>
      </w:r>
      <w:r>
        <w:rPr>
          <w:lang w:val="ru-RU"/>
        </w:rPr>
        <w:t xml:space="preserve">    </w:t>
      </w:r>
      <w:r>
        <w:rPr>
          <w:b/>
          <w:bCs/>
          <w:lang w:val="ru-RU"/>
        </w:rPr>
        <w:t>Место проведения</w:t>
      </w:r>
    </w:p>
    <w:p w:rsidR="00BE0DBB" w:rsidRDefault="004401F3">
      <w:pPr>
        <w:pStyle w:val="1"/>
        <w:rPr>
          <w:lang w:val="ru-RU"/>
        </w:rPr>
      </w:pPr>
      <w:r>
        <w:rPr>
          <w:lang w:val="ru-RU"/>
        </w:rPr>
        <w:t>КСКК «</w:t>
      </w:r>
      <w:proofErr w:type="spellStart"/>
      <w:r>
        <w:rPr>
          <w:lang w:val="ru-RU"/>
        </w:rPr>
        <w:t>Аквалоо</w:t>
      </w:r>
      <w:proofErr w:type="spellEnd"/>
      <w:r>
        <w:rPr>
          <w:lang w:val="ru-RU"/>
        </w:rPr>
        <w:t>», г. Сочи</w:t>
      </w:r>
    </w:p>
    <w:p w:rsidR="00BE0DBB" w:rsidRDefault="00BE0DBB">
      <w:pPr>
        <w:pStyle w:val="1"/>
        <w:rPr>
          <w:lang w:val="ru-RU"/>
        </w:rPr>
      </w:pPr>
    </w:p>
    <w:p w:rsidR="00BE0DBB" w:rsidRDefault="004401F3">
      <w:pPr>
        <w:pStyle w:val="1"/>
        <w:rPr>
          <w:b/>
          <w:bCs/>
          <w:lang w:val="ru-RU"/>
        </w:rPr>
      </w:pPr>
      <w:r>
        <w:rPr>
          <w:b/>
          <w:bCs/>
          <w:lang w:val="ru-RU"/>
        </w:rPr>
        <w:t>2.3.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Положение о тренерских семинарах ФИДЕ</w:t>
      </w:r>
    </w:p>
    <w:p w:rsidR="00BE0DBB" w:rsidRDefault="004401F3">
      <w:pPr>
        <w:pStyle w:val="1"/>
        <w:rPr>
          <w:rStyle w:val="-"/>
          <w:lang w:val="ru-RU"/>
        </w:rPr>
      </w:pPr>
      <w:hyperlink r:id="rId8">
        <w:r>
          <w:rPr>
            <w:rStyle w:val="-"/>
          </w:rPr>
          <w:t>https</w:t>
        </w:r>
        <w:r>
          <w:rPr>
            <w:rStyle w:val="-"/>
            <w:lang w:val="ru-RU"/>
          </w:rPr>
          <w:t>://</w:t>
        </w:r>
        <w:proofErr w:type="spellStart"/>
        <w:r>
          <w:rPr>
            <w:rStyle w:val="-"/>
          </w:rPr>
          <w:t>trg</w:t>
        </w:r>
        <w:proofErr w:type="spellEnd"/>
        <w:r>
          <w:rPr>
            <w:rStyle w:val="-"/>
            <w:lang w:val="ru-RU"/>
          </w:rPr>
          <w:t>.</w:t>
        </w:r>
        <w:r>
          <w:rPr>
            <w:rStyle w:val="-"/>
          </w:rPr>
          <w:t>fide</w:t>
        </w:r>
        <w:r>
          <w:rPr>
            <w:rStyle w:val="-"/>
            <w:lang w:val="ru-RU"/>
          </w:rPr>
          <w:t>.</w:t>
        </w:r>
        <w:r>
          <w:rPr>
            <w:rStyle w:val="-"/>
          </w:rPr>
          <w:t>com</w:t>
        </w:r>
        <w:r>
          <w:rPr>
            <w:rStyle w:val="-"/>
            <w:lang w:val="ru-RU"/>
          </w:rPr>
          <w:t>/</w:t>
        </w:r>
        <w:proofErr w:type="spellStart"/>
        <w:r>
          <w:rPr>
            <w:rStyle w:val="-"/>
          </w:rPr>
          <w:t>trg</w:t>
        </w:r>
        <w:proofErr w:type="spellEnd"/>
        <w:r>
          <w:rPr>
            <w:rStyle w:val="-"/>
            <w:lang w:val="ru-RU"/>
          </w:rPr>
          <w:t>-</w:t>
        </w:r>
        <w:r>
          <w:rPr>
            <w:rStyle w:val="-"/>
          </w:rPr>
          <w:t>online</w:t>
        </w:r>
        <w:r>
          <w:rPr>
            <w:rStyle w:val="-"/>
            <w:lang w:val="ru-RU"/>
          </w:rPr>
          <w:t>-</w:t>
        </w:r>
        <w:r>
          <w:rPr>
            <w:rStyle w:val="-"/>
          </w:rPr>
          <w:t>seminars</w:t>
        </w:r>
        <w:r>
          <w:rPr>
            <w:rStyle w:val="-"/>
            <w:lang w:val="ru-RU"/>
          </w:rPr>
          <w:t>/</w:t>
        </w:r>
      </w:hyperlink>
    </w:p>
    <w:p w:rsidR="00BE0DBB" w:rsidRDefault="00BE0DBB">
      <w:pPr>
        <w:pStyle w:val="1"/>
        <w:rPr>
          <w:lang w:val="ru-RU"/>
        </w:rPr>
      </w:pPr>
    </w:p>
    <w:p w:rsidR="00BE0DBB" w:rsidRDefault="004401F3">
      <w:pPr>
        <w:pStyle w:val="Listenabsatz"/>
        <w:ind w:left="0"/>
        <w:rPr>
          <w:b/>
          <w:lang w:val="ru-RU"/>
        </w:rPr>
      </w:pPr>
      <w:r>
        <w:rPr>
          <w:b/>
          <w:bCs/>
          <w:lang w:val="ru-RU"/>
        </w:rPr>
        <w:t>2.4</w:t>
      </w:r>
      <w:r>
        <w:rPr>
          <w:lang w:val="ru-RU"/>
        </w:rPr>
        <w:t xml:space="preserve">. </w:t>
      </w:r>
      <w:r>
        <w:rPr>
          <w:b/>
          <w:lang w:val="ru-RU"/>
        </w:rPr>
        <w:t>Язык семинара</w:t>
      </w:r>
    </w:p>
    <w:p w:rsidR="00BE0DBB" w:rsidRDefault="004401F3">
      <w:pPr>
        <w:pStyle w:val="1"/>
        <w:rPr>
          <w:lang w:val="ru-RU"/>
        </w:rPr>
      </w:pPr>
      <w:r>
        <w:rPr>
          <w:lang w:val="ru-RU"/>
        </w:rPr>
        <w:t>Русский</w:t>
      </w:r>
    </w:p>
    <w:p w:rsidR="00BE0DBB" w:rsidRPr="005D1A06" w:rsidRDefault="00BE0DBB">
      <w:pPr>
        <w:pStyle w:val="Listenabsatz"/>
        <w:ind w:left="0"/>
        <w:rPr>
          <w:b/>
          <w:bCs/>
          <w:lang w:val="ru-RU"/>
        </w:rPr>
      </w:pPr>
    </w:p>
    <w:p w:rsidR="00BE0DBB" w:rsidRDefault="004401F3">
      <w:pPr>
        <w:pStyle w:val="Listenabsatz"/>
        <w:ind w:left="0"/>
        <w:rPr>
          <w:rStyle w:val="Absatz-Standardschriftart"/>
          <w:b/>
          <w:bCs/>
          <w:lang w:val="ru-RU"/>
        </w:rPr>
      </w:pPr>
      <w:r w:rsidRPr="005D1A06">
        <w:rPr>
          <w:rStyle w:val="Absatz-Standardschriftart"/>
          <w:b/>
          <w:bCs/>
          <w:lang w:val="ru-RU"/>
        </w:rPr>
        <w:t>2.5.</w:t>
      </w:r>
      <w:r w:rsidRPr="005D1A06">
        <w:rPr>
          <w:rStyle w:val="Absatz-Standardschriftart"/>
          <w:lang w:val="ru-RU"/>
        </w:rPr>
        <w:t xml:space="preserve"> </w:t>
      </w:r>
      <w:r>
        <w:rPr>
          <w:rStyle w:val="Absatz-Standardschriftart"/>
          <w:b/>
          <w:bCs/>
          <w:lang w:val="ru-RU"/>
        </w:rPr>
        <w:t>Стоимость участия</w:t>
      </w:r>
    </w:p>
    <w:p w:rsidR="00BE0DBB" w:rsidRDefault="004401F3">
      <w:pPr>
        <w:pStyle w:val="1"/>
        <w:rPr>
          <w:lang w:val="ru-RU"/>
        </w:rPr>
      </w:pPr>
      <w:r>
        <w:rPr>
          <w:lang w:val="ru-RU"/>
        </w:rPr>
        <w:t>3500 руб.</w:t>
      </w:r>
    </w:p>
    <w:p w:rsidR="00B10C1A" w:rsidRPr="00B10C1A" w:rsidRDefault="00B10C1A">
      <w:pPr>
        <w:sectPr w:rsidR="00B10C1A" w:rsidRPr="00B10C1A">
          <w:type w:val="continuous"/>
          <w:pgSz w:w="12240" w:h="15840"/>
          <w:pgMar w:top="1440" w:right="1440" w:bottom="1440" w:left="1440" w:header="0" w:footer="0" w:gutter="0"/>
          <w:cols w:space="720"/>
          <w:formProt w:val="0"/>
          <w:docGrid w:linePitch="360" w:charSpace="-2049"/>
        </w:sectPr>
      </w:pPr>
    </w:p>
    <w:p w:rsidR="00000000" w:rsidRPr="00B10C1A" w:rsidRDefault="00B10C1A">
      <w:pPr>
        <w:rPr>
          <w:b/>
          <w:lang w:val="ru-RU"/>
        </w:rPr>
      </w:pPr>
      <w:r w:rsidRPr="00B10C1A">
        <w:rPr>
          <w:b/>
        </w:rPr>
        <w:t xml:space="preserve">2.6. </w:t>
      </w:r>
      <w:r w:rsidRPr="00B10C1A">
        <w:rPr>
          <w:b/>
          <w:lang w:val="ru-RU"/>
        </w:rPr>
        <w:t>Звания</w:t>
      </w:r>
    </w:p>
    <w:p w:rsidR="00B10C1A" w:rsidRDefault="00B10C1A">
      <w:pPr>
        <w:rPr>
          <w:lang w:val="ru-RU"/>
        </w:rPr>
      </w:pPr>
    </w:p>
    <w:p w:rsidR="00B10C1A" w:rsidRDefault="00B10C1A" w:rsidP="00B10C1A">
      <w:pPr>
        <w:pStyle w:val="af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В случае успешной сдачи экзаменов в конце семинара, у участников будет возможность получить тренерскую категорию ФИДЕ</w:t>
      </w:r>
      <w:r>
        <w:rPr>
          <w:rFonts w:ascii="Calibri" w:hAnsi="Calibri"/>
          <w:color w:val="000000"/>
        </w:rPr>
        <w:t xml:space="preserve"> – в зависимости от результата сдачи экзамена</w:t>
      </w:r>
      <w:r>
        <w:rPr>
          <w:rFonts w:ascii="Calibri" w:hAnsi="Calibri"/>
          <w:color w:val="000000"/>
        </w:rPr>
        <w:t>.</w:t>
      </w:r>
    </w:p>
    <w:p w:rsidR="00B10C1A" w:rsidRDefault="00B10C1A" w:rsidP="00B10C1A">
      <w:pPr>
        <w:pStyle w:val="af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Оформление тренерской категории – платное, по официальным расценкам ФИДЕ. </w:t>
      </w:r>
      <w:bookmarkStart w:id="1" w:name="_GoBack"/>
      <w:bookmarkEnd w:id="1"/>
    </w:p>
    <w:p w:rsidR="00B10C1A" w:rsidRPr="00B10C1A" w:rsidRDefault="00B10C1A">
      <w:pPr>
        <w:rPr>
          <w:lang w:val="ru-RU"/>
        </w:rPr>
      </w:pPr>
    </w:p>
    <w:sectPr w:rsidR="00B10C1A" w:rsidRPr="00B10C1A">
      <w:type w:val="continuous"/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01A80"/>
    <w:multiLevelType w:val="multilevel"/>
    <w:tmpl w:val="99F27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72FA232E"/>
    <w:multiLevelType w:val="multilevel"/>
    <w:tmpl w:val="AA5C12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0DBB"/>
    <w:rsid w:val="004401F3"/>
    <w:rsid w:val="005D1A06"/>
    <w:rsid w:val="00B10C1A"/>
    <w:rsid w:val="00BE0DBB"/>
    <w:rsid w:val="00C001B0"/>
    <w:rsid w:val="00F4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30C41-0B0B-4A75-90F8-93B97D74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836A9"/>
    <w:pPr>
      <w:suppressAutoHyphens/>
      <w:spacing w:after="160" w:line="252" w:lineRule="auto"/>
      <w:textAlignment w:val="baseline"/>
    </w:pPr>
    <w:rPr>
      <w:rFonts w:cs="F"/>
      <w:color w:val="00000A"/>
    </w:rPr>
  </w:style>
  <w:style w:type="character" w:customStyle="1" w:styleId="a3">
    <w:name w:val="Текст сноски Знак"/>
    <w:basedOn w:val="a0"/>
    <w:uiPriority w:val="99"/>
    <w:rsid w:val="00116A6B"/>
    <w:rPr>
      <w:rFonts w:cs="Times New Roman"/>
      <w:sz w:val="20"/>
      <w:szCs w:val="20"/>
    </w:rPr>
  </w:style>
  <w:style w:type="character" w:styleId="a4">
    <w:name w:val="Subtle Emphasis"/>
    <w:basedOn w:val="a0"/>
    <w:uiPriority w:val="19"/>
    <w:qFormat/>
    <w:rsid w:val="00116A6B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A402CE"/>
    <w:rPr>
      <w:color w:val="0563C1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402CE"/>
    <w:rPr>
      <w:color w:val="605E5C"/>
      <w:shd w:val="clear" w:color="auto" w:fill="E1DFDD"/>
    </w:rPr>
  </w:style>
  <w:style w:type="character" w:customStyle="1" w:styleId="Absatz-Standardschriftart">
    <w:name w:val="Absatz-Standardschriftart"/>
    <w:rsid w:val="007836A9"/>
  </w:style>
  <w:style w:type="character" w:customStyle="1" w:styleId="a5">
    <w:name w:val="Текст выноски Знак"/>
    <w:basedOn w:val="a0"/>
    <w:uiPriority w:val="99"/>
    <w:semiHidden/>
    <w:rsid w:val="00D6214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A72B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A612C"/>
    <w:rPr>
      <w:color w:val="954F72"/>
      <w:u w:val="single"/>
    </w:rPr>
  </w:style>
  <w:style w:type="paragraph" w:customStyle="1" w:styleId="a7">
    <w:name w:val="Заголовок"/>
    <w:basedOn w:val="1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1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1"/>
    <w:pPr>
      <w:suppressLineNumbers/>
    </w:pPr>
    <w:rPr>
      <w:rFonts w:cs="Mangal"/>
    </w:rPr>
  </w:style>
  <w:style w:type="paragraph" w:styleId="ac">
    <w:name w:val="List Paragraph"/>
    <w:basedOn w:val="1"/>
    <w:uiPriority w:val="34"/>
    <w:qFormat/>
    <w:rsid w:val="00C04F05"/>
    <w:pPr>
      <w:ind w:left="720"/>
      <w:contextualSpacing/>
    </w:pPr>
  </w:style>
  <w:style w:type="paragraph" w:customStyle="1" w:styleId="DecimalAligned">
    <w:name w:val="Decimal Aligned"/>
    <w:basedOn w:val="1"/>
    <w:uiPriority w:val="40"/>
    <w:qFormat/>
    <w:rsid w:val="00116A6B"/>
    <w:pPr>
      <w:tabs>
        <w:tab w:val="decimal" w:pos="360"/>
      </w:tabs>
      <w:spacing w:after="200" w:line="276" w:lineRule="auto"/>
    </w:pPr>
    <w:rPr>
      <w:rFonts w:cs="Times New Roman"/>
    </w:rPr>
  </w:style>
  <w:style w:type="paragraph" w:styleId="ad">
    <w:name w:val="footnote text"/>
    <w:basedOn w:val="1"/>
    <w:uiPriority w:val="99"/>
    <w:unhideWhenUsed/>
    <w:rsid w:val="00116A6B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Listenabsatz">
    <w:name w:val="Listenabsatz"/>
    <w:basedOn w:val="1"/>
    <w:rsid w:val="007836A9"/>
    <w:pPr>
      <w:ind w:left="720"/>
    </w:pPr>
  </w:style>
  <w:style w:type="paragraph" w:styleId="ae">
    <w:name w:val="Balloon Text"/>
    <w:basedOn w:val="1"/>
    <w:uiPriority w:val="99"/>
    <w:semiHidden/>
    <w:unhideWhenUsed/>
    <w:rsid w:val="00D6214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116A6B"/>
    <w:pPr>
      <w:spacing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f">
    <w:name w:val="Table Grid"/>
    <w:basedOn w:val="a1"/>
    <w:uiPriority w:val="59"/>
    <w:rsid w:val="000508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B10C1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g.fide.com/trg-online-seminars/" TargetMode="External"/><Relationship Id="rId3" Type="http://schemas.openxmlformats.org/officeDocument/2006/relationships/styles" Target="styles.xml"/><Relationship Id="rId7" Type="http://schemas.openxmlformats.org/officeDocument/2006/relationships/hyperlink" Target="mailto:skachkova@ruches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AF247-B815-4D19-8982-B4F07A58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RCF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Long</dc:creator>
  <cp:lastModifiedBy>Victorija A. Skachkova</cp:lastModifiedBy>
  <cp:revision>9</cp:revision>
  <cp:lastPrinted>2020-04-30T13:35:00Z</cp:lastPrinted>
  <dcterms:created xsi:type="dcterms:W3CDTF">2021-03-26T09:14:00Z</dcterms:created>
  <dcterms:modified xsi:type="dcterms:W3CDTF">2021-03-30T11:47:00Z</dcterms:modified>
  <dc:language>ru-RU</dc:language>
</cp:coreProperties>
</file>