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70" w:rsidRDefault="00473270" w:rsidP="00D8644E">
      <w:pPr>
        <w:rPr>
          <w:sz w:val="24"/>
          <w:szCs w:val="24"/>
        </w:rPr>
      </w:pPr>
      <w:r w:rsidRPr="00F37B3D">
        <w:rPr>
          <w:rFonts w:ascii="Times New Roman" w:hAnsi="Times New Roman" w:cs="Times New Roman"/>
          <w:caps/>
          <w:noProof/>
          <w:color w:val="000000"/>
          <w:sz w:val="24"/>
          <w:szCs w:val="24"/>
          <w:lang w:eastAsia="ru-RU"/>
        </w:rPr>
        <w:drawing>
          <wp:inline distT="0" distB="0" distL="0" distR="0" wp14:anchorId="4E7FE3FC" wp14:editId="1B5A0960">
            <wp:extent cx="1406968" cy="14382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968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70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</w:t>
      </w:r>
      <w:r w:rsidR="006F470E" w:rsidRPr="007B15D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6EE43B" wp14:editId="6F3668DF">
            <wp:extent cx="2476500" cy="781050"/>
            <wp:effectExtent l="0" t="0" r="0" b="0"/>
            <wp:docPr id="2" name="Рисунок 1" descr="C:\Users\Nastya Oborina\Documents\НОВЫЕ КЛИЕНТЫ\ФОНДЫ ТИМЧЕНКО\Фирменный стиль\Лого с новым цветом\gradi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 Oborina\Documents\НОВЫЕ КЛИЕНТЫ\ФОНДЫ ТИМЧЕНКО\Фирменный стиль\Лого с новым цветом\gradi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1" cy="78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46" w:rsidRPr="007D559C" w:rsidRDefault="00F3278C" w:rsidP="007D559C">
      <w:pPr>
        <w:jc w:val="center"/>
        <w:rPr>
          <w:b/>
          <w:sz w:val="30"/>
          <w:szCs w:val="30"/>
        </w:rPr>
      </w:pPr>
      <w:r>
        <w:rPr>
          <w:sz w:val="24"/>
          <w:szCs w:val="24"/>
        </w:rPr>
        <w:br/>
      </w:r>
      <w:r w:rsidR="00473270" w:rsidRPr="007D559C">
        <w:rPr>
          <w:b/>
          <w:sz w:val="30"/>
          <w:szCs w:val="30"/>
        </w:rPr>
        <w:t>ПРИГЛАШЕНИЕ К УЧАСТИЮ В КОНКУРСЕ</w:t>
      </w:r>
      <w:r w:rsidR="00FC2746" w:rsidRPr="007D559C">
        <w:rPr>
          <w:b/>
          <w:sz w:val="30"/>
          <w:szCs w:val="30"/>
        </w:rPr>
        <w:t xml:space="preserve"> В РАМКАХ ПРОЕКТА «ШАХМАТЫ В МУЗЕЯХ»</w:t>
      </w:r>
    </w:p>
    <w:p w:rsidR="00DC4B1C" w:rsidRDefault="00DC4B1C" w:rsidP="00473270">
      <w:pPr>
        <w:jc w:val="both"/>
      </w:pPr>
    </w:p>
    <w:p w:rsidR="00473270" w:rsidRPr="00F3278C" w:rsidRDefault="00473270" w:rsidP="00473270">
      <w:pPr>
        <w:jc w:val="both"/>
      </w:pPr>
      <w:r w:rsidRPr="00F3278C">
        <w:t>Дорогие друзья!</w:t>
      </w:r>
    </w:p>
    <w:p w:rsidR="00473270" w:rsidRPr="00F3278C" w:rsidRDefault="00473270" w:rsidP="00473270">
      <w:pPr>
        <w:jc w:val="both"/>
      </w:pPr>
      <w:r w:rsidRPr="00F3278C">
        <w:t xml:space="preserve">Российская шахматная федерация </w:t>
      </w:r>
      <w:r w:rsidR="00DC4B1C">
        <w:t>при поддержке</w:t>
      </w:r>
      <w:r w:rsidRPr="00F3278C">
        <w:t xml:space="preserve"> Благотворительн</w:t>
      </w:r>
      <w:r w:rsidR="00DC4B1C">
        <w:t>ого</w:t>
      </w:r>
      <w:r w:rsidRPr="00F3278C">
        <w:t xml:space="preserve"> фонд</w:t>
      </w:r>
      <w:r w:rsidR="00DC4B1C">
        <w:t>а</w:t>
      </w:r>
      <w:r w:rsidRPr="00F3278C">
        <w:t xml:space="preserve"> Елены и Геннадия Тимченко </w:t>
      </w:r>
      <w:r w:rsidR="00A82E0D">
        <w:t>п</w:t>
      </w:r>
      <w:r w:rsidR="00FC2746" w:rsidRPr="00F3278C">
        <w:t>риглаша</w:t>
      </w:r>
      <w:r w:rsidR="00DC4B1C">
        <w:t>е</w:t>
      </w:r>
      <w:r w:rsidR="00FC2746" w:rsidRPr="00F3278C">
        <w:t xml:space="preserve">т Вас принять участие в конкурсе на право проведения в одном из региональных музеев России в 2016 году </w:t>
      </w:r>
      <w:r w:rsidR="00FC2746" w:rsidRPr="00F3278C">
        <w:rPr>
          <w:b/>
        </w:rPr>
        <w:t>Суперфинал</w:t>
      </w:r>
      <w:r w:rsidR="00FD1860">
        <w:rPr>
          <w:b/>
        </w:rPr>
        <w:t>а</w:t>
      </w:r>
      <w:r w:rsidR="00FC2746" w:rsidRPr="00F3278C">
        <w:rPr>
          <w:b/>
        </w:rPr>
        <w:t xml:space="preserve"> чемпионата России по шахматам</w:t>
      </w:r>
      <w:r w:rsidR="00FC2746" w:rsidRPr="00F3278C">
        <w:t xml:space="preserve"> среди мужчин и женщин</w:t>
      </w:r>
      <w:r w:rsidR="00F3278C" w:rsidRPr="00F3278C">
        <w:t xml:space="preserve"> в рамках совместного проекта «Шахматы в музеях»</w:t>
      </w:r>
      <w:r w:rsidR="00FC2746" w:rsidRPr="00F3278C">
        <w:t>.</w:t>
      </w:r>
    </w:p>
    <w:p w:rsidR="00F3278C" w:rsidRPr="00F3278C" w:rsidRDefault="00F3278C" w:rsidP="00473270">
      <w:pPr>
        <w:jc w:val="both"/>
      </w:pPr>
      <w:r w:rsidRPr="00F3278C">
        <w:t>Проекту был дан старт в 2012 году, когда матч за звание чемпиона мира состоялся</w:t>
      </w:r>
      <w:r w:rsidR="00FD1860">
        <w:t xml:space="preserve"> в Москве,</w:t>
      </w:r>
      <w:r w:rsidRPr="00F3278C">
        <w:t xml:space="preserve"> в стенах Государственной Третьяковской галере</w:t>
      </w:r>
      <w:r w:rsidR="00FD1860">
        <w:t>и</w:t>
      </w:r>
      <w:r w:rsidRPr="00F3278C">
        <w:t>. Затем в 2013 году были парижский Лувр и петербургский Русский музей, которые объединил «Мемориал Алехина». Суперфиналы 2013 года прошли в Нижнем Новгороде в музее-усадьбе Рукавишниковых, а в 2014 году – в Казанском Кремле, в национальной художественной галерее «Хазинэ».</w:t>
      </w:r>
    </w:p>
    <w:p w:rsidR="00FC2746" w:rsidRPr="00F3278C" w:rsidRDefault="00FC2746" w:rsidP="00473270">
      <w:pPr>
        <w:jc w:val="both"/>
      </w:pPr>
      <w:r w:rsidRPr="00F3278C">
        <w:rPr>
          <w:b/>
          <w:bCs/>
        </w:rPr>
        <w:t xml:space="preserve">Чемпионат России </w:t>
      </w:r>
      <w:r w:rsidRPr="00F3278C">
        <w:t xml:space="preserve">проводится с 1920 года, его престиж подтверждается многолетней историей – это одно из самых важных и ожидаемых событий российского шахматного календаря, не уступающее по силе крупнейшим международным турнирам. </w:t>
      </w:r>
    </w:p>
    <w:p w:rsidR="00473270" w:rsidRDefault="00473270" w:rsidP="00473270">
      <w:pPr>
        <w:jc w:val="both"/>
      </w:pPr>
      <w:r w:rsidRPr="00F3278C">
        <w:t>На основании технического задания по организации шахматного мероприятия</w:t>
      </w:r>
      <w:r w:rsidR="00FC2746" w:rsidRPr="00F3278C">
        <w:t>, прилагаемого к конкурсной документации,</w:t>
      </w:r>
      <w:r w:rsidRPr="00F3278C">
        <w:t xml:space="preserve"> участники конкурса предлагают площадку (площадки) для проведения со</w:t>
      </w:r>
      <w:bookmarkStart w:id="0" w:name="_GoBack"/>
      <w:bookmarkEnd w:id="0"/>
      <w:r w:rsidRPr="00F3278C">
        <w:t>ревнования и дополнительной программы в рамках проекта; предлагают место проживания участни</w:t>
      </w:r>
      <w:r w:rsidR="00FC2746" w:rsidRPr="00F3278C">
        <w:t>ков, судей и сопровождающих лиц</w:t>
      </w:r>
      <w:r w:rsidRPr="00F3278C">
        <w:rPr>
          <w:b/>
        </w:rPr>
        <w:t>.</w:t>
      </w:r>
      <w:r w:rsidRPr="00F3278C">
        <w:t xml:space="preserve"> </w:t>
      </w:r>
      <w:r w:rsidR="00FC2746" w:rsidRPr="00F3278C">
        <w:t>Кроме того, о</w:t>
      </w:r>
      <w:r w:rsidRPr="00F3278C">
        <w:t>рганиз</w:t>
      </w:r>
      <w:r w:rsidR="00DC4B1C">
        <w:t>уют</w:t>
      </w:r>
      <w:r w:rsidRPr="00F3278C">
        <w:t xml:space="preserve"> </w:t>
      </w:r>
      <w:r w:rsidR="000D0E53">
        <w:t>информационное</w:t>
      </w:r>
      <w:r w:rsidRPr="00F3278C">
        <w:t xml:space="preserve"> освещение мероприятия (работа со СМИ, информационными партнерами, в соц. </w:t>
      </w:r>
      <w:r w:rsidR="00F3278C" w:rsidRPr="00F3278C">
        <w:t>с</w:t>
      </w:r>
      <w:r w:rsidRPr="00F3278C">
        <w:t>етях, на улицах города и т.д.)</w:t>
      </w:r>
      <w:r w:rsidR="00FC2746" w:rsidRPr="00F3278C">
        <w:t xml:space="preserve">; </w:t>
      </w:r>
      <w:r w:rsidR="00FD1860" w:rsidRPr="00F3278C">
        <w:t xml:space="preserve">приглашают </w:t>
      </w:r>
      <w:r w:rsidR="00FC2746" w:rsidRPr="00F3278C">
        <w:t>н</w:t>
      </w:r>
      <w:r w:rsidRPr="00F3278C">
        <w:t xml:space="preserve">а церемонию открытия </w:t>
      </w:r>
      <w:r w:rsidR="00FD1860">
        <w:t>почетных гостей</w:t>
      </w:r>
      <w:r w:rsidRPr="00F3278C">
        <w:t xml:space="preserve"> (представителей </w:t>
      </w:r>
      <w:r w:rsidR="00FD1860">
        <w:t xml:space="preserve">коммерческих и </w:t>
      </w:r>
      <w:r w:rsidRPr="00F3278C">
        <w:t xml:space="preserve">некоммерческих организаций, органов </w:t>
      </w:r>
      <w:r w:rsidR="00FD1860">
        <w:t xml:space="preserve">государственной </w:t>
      </w:r>
      <w:r w:rsidRPr="00F3278C">
        <w:t>власти</w:t>
      </w:r>
      <w:r w:rsidR="00FD1860">
        <w:t xml:space="preserve"> и </w:t>
      </w:r>
      <w:r w:rsidRPr="00F3278C">
        <w:t xml:space="preserve"> местного самоуправлени</w:t>
      </w:r>
      <w:r w:rsidR="00FC2746" w:rsidRPr="00F3278C">
        <w:t>я</w:t>
      </w:r>
      <w:r w:rsidR="00F3278C" w:rsidRPr="00F3278C">
        <w:t>)</w:t>
      </w:r>
      <w:r w:rsidR="00FC2746" w:rsidRPr="00F3278C">
        <w:t>.</w:t>
      </w:r>
    </w:p>
    <w:p w:rsidR="00F3278C" w:rsidRDefault="00F3278C" w:rsidP="00473270">
      <w:pPr>
        <w:jc w:val="both"/>
      </w:pPr>
      <w:r>
        <w:t xml:space="preserve">Рассматривать заявки будет </w:t>
      </w:r>
      <w:r w:rsidR="00A82E0D">
        <w:t xml:space="preserve">экспертная </w:t>
      </w:r>
      <w:r>
        <w:t>комиссия</w:t>
      </w:r>
      <w:r w:rsidR="00A82E0D">
        <w:t>, сформированная из представителей РШФ и Фонда Тимченко в соответствии с Положением о конкурсе.</w:t>
      </w:r>
    </w:p>
    <w:p w:rsidR="00A82E0D" w:rsidRDefault="00A82E0D" w:rsidP="007B15DD">
      <w:pPr>
        <w:jc w:val="both"/>
        <w:rPr>
          <w:sz w:val="24"/>
          <w:szCs w:val="24"/>
        </w:rPr>
      </w:pPr>
    </w:p>
    <w:p w:rsidR="002E6185" w:rsidRDefault="002E6185" w:rsidP="007B15DD">
      <w:pPr>
        <w:jc w:val="both"/>
        <w:rPr>
          <w:sz w:val="24"/>
          <w:szCs w:val="24"/>
        </w:rPr>
      </w:pPr>
    </w:p>
    <w:p w:rsidR="002E6185" w:rsidRDefault="002E6185" w:rsidP="007B15DD">
      <w:pPr>
        <w:jc w:val="both"/>
        <w:rPr>
          <w:sz w:val="24"/>
          <w:szCs w:val="24"/>
        </w:rPr>
      </w:pPr>
    </w:p>
    <w:p w:rsidR="002E6185" w:rsidRDefault="00DC4B1C" w:rsidP="007B15DD">
      <w:pPr>
        <w:jc w:val="both"/>
      </w:pPr>
      <w:r w:rsidRPr="00DC4B1C">
        <w:t xml:space="preserve">С уважением, </w:t>
      </w:r>
      <w:r>
        <w:t xml:space="preserve">Марк Глуховский </w:t>
      </w:r>
    </w:p>
    <w:p w:rsidR="00DC4B1C" w:rsidRPr="00DC4B1C" w:rsidRDefault="00DC4B1C" w:rsidP="007B15DD">
      <w:pPr>
        <w:jc w:val="both"/>
      </w:pPr>
      <w:r>
        <w:t xml:space="preserve">Исполнительный директор РШФ </w:t>
      </w:r>
    </w:p>
    <w:p w:rsidR="002E6185" w:rsidRDefault="002E6185" w:rsidP="007B15DD">
      <w:pPr>
        <w:jc w:val="both"/>
        <w:rPr>
          <w:sz w:val="24"/>
          <w:szCs w:val="24"/>
        </w:rPr>
      </w:pPr>
    </w:p>
    <w:sectPr w:rsidR="002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BE3"/>
    <w:multiLevelType w:val="multilevel"/>
    <w:tmpl w:val="51F0F9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F8E1BB2"/>
    <w:multiLevelType w:val="multilevel"/>
    <w:tmpl w:val="788863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D193316"/>
    <w:multiLevelType w:val="hybridMultilevel"/>
    <w:tmpl w:val="2F0C3D48"/>
    <w:lvl w:ilvl="0" w:tplc="66928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57D8"/>
    <w:multiLevelType w:val="multilevel"/>
    <w:tmpl w:val="1214C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E826AFC"/>
    <w:multiLevelType w:val="hybridMultilevel"/>
    <w:tmpl w:val="03B8EA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97"/>
    <w:rsid w:val="00007C21"/>
    <w:rsid w:val="00060605"/>
    <w:rsid w:val="000C7526"/>
    <w:rsid w:val="000D0E53"/>
    <w:rsid w:val="000E7A3E"/>
    <w:rsid w:val="00142922"/>
    <w:rsid w:val="001449D5"/>
    <w:rsid w:val="0022070B"/>
    <w:rsid w:val="002861D2"/>
    <w:rsid w:val="002E6185"/>
    <w:rsid w:val="0033272F"/>
    <w:rsid w:val="003872E9"/>
    <w:rsid w:val="003924A5"/>
    <w:rsid w:val="003D36CA"/>
    <w:rsid w:val="004055C3"/>
    <w:rsid w:val="00416E67"/>
    <w:rsid w:val="00473270"/>
    <w:rsid w:val="004762B0"/>
    <w:rsid w:val="0052462F"/>
    <w:rsid w:val="005E70AC"/>
    <w:rsid w:val="00634F97"/>
    <w:rsid w:val="006C1AB8"/>
    <w:rsid w:val="006C31BF"/>
    <w:rsid w:val="006E0C98"/>
    <w:rsid w:val="006F470E"/>
    <w:rsid w:val="00704773"/>
    <w:rsid w:val="007154FA"/>
    <w:rsid w:val="007B15DD"/>
    <w:rsid w:val="007D559C"/>
    <w:rsid w:val="007E2679"/>
    <w:rsid w:val="007F13AA"/>
    <w:rsid w:val="00837DB2"/>
    <w:rsid w:val="00855505"/>
    <w:rsid w:val="008727E8"/>
    <w:rsid w:val="009121BD"/>
    <w:rsid w:val="009608CE"/>
    <w:rsid w:val="009A3F92"/>
    <w:rsid w:val="009B7BCA"/>
    <w:rsid w:val="009E3714"/>
    <w:rsid w:val="00A01777"/>
    <w:rsid w:val="00A2400E"/>
    <w:rsid w:val="00A81E00"/>
    <w:rsid w:val="00A82E0D"/>
    <w:rsid w:val="00A9510F"/>
    <w:rsid w:val="00AC6465"/>
    <w:rsid w:val="00AE2BD5"/>
    <w:rsid w:val="00B171DD"/>
    <w:rsid w:val="00B2564E"/>
    <w:rsid w:val="00B54F6F"/>
    <w:rsid w:val="00B62989"/>
    <w:rsid w:val="00B758F0"/>
    <w:rsid w:val="00B913E1"/>
    <w:rsid w:val="00D049E9"/>
    <w:rsid w:val="00D30C8B"/>
    <w:rsid w:val="00D606AB"/>
    <w:rsid w:val="00D71A63"/>
    <w:rsid w:val="00D7557A"/>
    <w:rsid w:val="00D8644E"/>
    <w:rsid w:val="00DB0C07"/>
    <w:rsid w:val="00DC4B1C"/>
    <w:rsid w:val="00E61623"/>
    <w:rsid w:val="00F244DC"/>
    <w:rsid w:val="00F3278C"/>
    <w:rsid w:val="00F4225F"/>
    <w:rsid w:val="00F96F72"/>
    <w:rsid w:val="00FC2746"/>
    <w:rsid w:val="00FD1860"/>
    <w:rsid w:val="00FD6D8C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5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8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5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8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Timurova</dc:creator>
  <cp:lastModifiedBy>Барадачёв Игорь Иванович</cp:lastModifiedBy>
  <cp:revision>2</cp:revision>
  <cp:lastPrinted>2016-02-11T13:49:00Z</cp:lastPrinted>
  <dcterms:created xsi:type="dcterms:W3CDTF">2016-02-24T15:04:00Z</dcterms:created>
  <dcterms:modified xsi:type="dcterms:W3CDTF">2016-02-24T15:04:00Z</dcterms:modified>
</cp:coreProperties>
</file>