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F8AA4" w14:textId="77777777" w:rsidR="00782A8D" w:rsidRPr="009D0BCB" w:rsidRDefault="00782A8D">
      <w:pPr>
        <w:rPr>
          <w:rFonts w:eastAsia="Times New Roman" w:cs="Times New Roman"/>
          <w:color w:val="000000" w:themeColor="text1"/>
          <w:sz w:val="20"/>
          <w:szCs w:val="20"/>
        </w:rPr>
      </w:pPr>
    </w:p>
    <w:p w14:paraId="0F166E74" w14:textId="77777777" w:rsidR="00782A8D" w:rsidRPr="009D0BCB" w:rsidRDefault="00B13A65" w:rsidP="00B13A65">
      <w:pPr>
        <w:spacing w:before="229"/>
        <w:ind w:left="2265" w:right="2112"/>
        <w:jc w:val="center"/>
        <w:rPr>
          <w:rFonts w:eastAsia="Arial" w:cs="Arial"/>
          <w:color w:val="000000" w:themeColor="text1"/>
          <w:sz w:val="28"/>
          <w:szCs w:val="28"/>
          <w:lang w:val="ru-RU"/>
        </w:rPr>
      </w:pPr>
      <w:r w:rsidRPr="009D0BCB">
        <w:rPr>
          <w:b/>
          <w:color w:val="000000" w:themeColor="text1"/>
          <w:sz w:val="28"/>
          <w:szCs w:val="28"/>
          <w:u w:val="thick" w:color="959591"/>
          <w:lang w:val="ru-RU"/>
        </w:rPr>
        <w:t>Первенство Европы</w:t>
      </w:r>
      <w:r w:rsidR="00507F06" w:rsidRPr="009D0BCB">
        <w:rPr>
          <w:b/>
          <w:color w:val="000000" w:themeColor="text1"/>
          <w:spacing w:val="-29"/>
          <w:sz w:val="28"/>
          <w:szCs w:val="28"/>
          <w:u w:val="thick" w:color="959591"/>
          <w:lang w:val="ru-RU"/>
        </w:rPr>
        <w:t xml:space="preserve"> </w:t>
      </w:r>
      <w:r w:rsidRPr="009D0BCB">
        <w:rPr>
          <w:b/>
          <w:color w:val="000000" w:themeColor="text1"/>
          <w:spacing w:val="-29"/>
          <w:sz w:val="28"/>
          <w:szCs w:val="28"/>
          <w:u w:val="thick" w:color="959591"/>
          <w:lang w:val="ru-RU"/>
        </w:rPr>
        <w:t>по шахматам 2021</w:t>
      </w:r>
    </w:p>
    <w:p w14:paraId="6A980672" w14:textId="77777777" w:rsidR="00782A8D" w:rsidRPr="009D0BCB" w:rsidRDefault="00B13A65">
      <w:pPr>
        <w:pStyle w:val="1"/>
        <w:spacing w:before="3"/>
        <w:ind w:left="1532"/>
        <w:rPr>
          <w:rFonts w:asciiTheme="minorHAnsi" w:hAnsiTheme="minorHAnsi"/>
          <w:b w:val="0"/>
          <w:bCs w:val="0"/>
          <w:color w:val="000000" w:themeColor="text1"/>
          <w:u w:val="none"/>
          <w:lang w:val="ru-RU"/>
        </w:rPr>
      </w:pPr>
      <w:r w:rsidRPr="009D0BCB">
        <w:rPr>
          <w:rFonts w:asciiTheme="minorHAnsi" w:hAnsiTheme="minorHAnsi"/>
          <w:color w:val="000000" w:themeColor="text1"/>
          <w:spacing w:val="-1"/>
          <w:u w:val="thick" w:color="959591"/>
          <w:lang w:val="ru-RU"/>
        </w:rPr>
        <w:t>Юноши и девушки</w:t>
      </w:r>
      <w:r w:rsidR="00507F06" w:rsidRPr="009D0BCB">
        <w:rPr>
          <w:rFonts w:asciiTheme="minorHAnsi" w:hAnsiTheme="minorHAnsi"/>
          <w:color w:val="000000" w:themeColor="text1"/>
          <w:spacing w:val="1"/>
          <w:u w:val="thick" w:color="959591"/>
          <w:lang w:val="ru-RU"/>
        </w:rPr>
        <w:t xml:space="preserve"> </w:t>
      </w:r>
      <w:r w:rsidRPr="009D0BCB">
        <w:rPr>
          <w:rFonts w:asciiTheme="minorHAnsi" w:hAnsiTheme="minorHAnsi"/>
          <w:color w:val="000000" w:themeColor="text1"/>
          <w:spacing w:val="-2"/>
          <w:u w:val="thick" w:color="959591"/>
          <w:lang w:val="ru-RU"/>
        </w:rPr>
        <w:t xml:space="preserve">до </w:t>
      </w:r>
      <w:r w:rsidR="00507F06" w:rsidRPr="009D0BCB">
        <w:rPr>
          <w:rFonts w:asciiTheme="minorHAnsi" w:hAnsiTheme="minorHAnsi"/>
          <w:color w:val="000000" w:themeColor="text1"/>
          <w:spacing w:val="-2"/>
          <w:u w:val="thick" w:color="959591"/>
          <w:lang w:val="ru-RU"/>
        </w:rPr>
        <w:t>18,</w:t>
      </w:r>
      <w:r w:rsidR="00507F06" w:rsidRPr="009D0BCB">
        <w:rPr>
          <w:rFonts w:asciiTheme="minorHAnsi" w:hAnsiTheme="minorHAnsi"/>
          <w:color w:val="000000" w:themeColor="text1"/>
          <w:spacing w:val="1"/>
          <w:u w:val="thick" w:color="959591"/>
          <w:lang w:val="ru-RU"/>
        </w:rPr>
        <w:t xml:space="preserve"> </w:t>
      </w:r>
      <w:r w:rsidR="00507F06" w:rsidRPr="009D0BCB">
        <w:rPr>
          <w:rFonts w:asciiTheme="minorHAnsi" w:hAnsiTheme="minorHAnsi"/>
          <w:color w:val="000000" w:themeColor="text1"/>
          <w:spacing w:val="-2"/>
          <w:u w:val="thick" w:color="959591"/>
          <w:lang w:val="ru-RU"/>
        </w:rPr>
        <w:t>16,</w:t>
      </w:r>
      <w:r w:rsidR="00507F06" w:rsidRPr="009D0BCB">
        <w:rPr>
          <w:rFonts w:asciiTheme="minorHAnsi" w:hAnsiTheme="minorHAnsi"/>
          <w:color w:val="000000" w:themeColor="text1"/>
          <w:spacing w:val="1"/>
          <w:u w:val="thick" w:color="959591"/>
          <w:lang w:val="ru-RU"/>
        </w:rPr>
        <w:t xml:space="preserve"> </w:t>
      </w:r>
      <w:r w:rsidR="00507F06" w:rsidRPr="009D0BCB">
        <w:rPr>
          <w:rFonts w:asciiTheme="minorHAnsi" w:hAnsiTheme="minorHAnsi"/>
          <w:color w:val="000000" w:themeColor="text1"/>
          <w:spacing w:val="-2"/>
          <w:u w:val="thick" w:color="959591"/>
          <w:lang w:val="ru-RU"/>
        </w:rPr>
        <w:t>14,</w:t>
      </w:r>
      <w:r w:rsidRPr="009D0BCB">
        <w:rPr>
          <w:rFonts w:asciiTheme="minorHAnsi" w:hAnsiTheme="minorHAnsi"/>
          <w:color w:val="000000" w:themeColor="text1"/>
          <w:spacing w:val="-1"/>
          <w:u w:val="thick" w:color="959591"/>
          <w:lang w:val="ru-RU"/>
        </w:rPr>
        <w:t xml:space="preserve"> </w:t>
      </w:r>
      <w:r w:rsidR="00507F06" w:rsidRPr="009D0BCB">
        <w:rPr>
          <w:rFonts w:asciiTheme="minorHAnsi" w:hAnsiTheme="minorHAnsi"/>
          <w:color w:val="000000" w:themeColor="text1"/>
          <w:spacing w:val="-1"/>
          <w:u w:val="thick" w:color="959591"/>
          <w:lang w:val="ru-RU"/>
        </w:rPr>
        <w:t>12,</w:t>
      </w:r>
      <w:r w:rsidR="00507F06" w:rsidRPr="009D0BCB">
        <w:rPr>
          <w:rFonts w:asciiTheme="minorHAnsi" w:hAnsiTheme="minorHAnsi"/>
          <w:color w:val="000000" w:themeColor="text1"/>
          <w:spacing w:val="-3"/>
          <w:u w:val="thick" w:color="959591"/>
          <w:lang w:val="ru-RU"/>
        </w:rPr>
        <w:t xml:space="preserve"> </w:t>
      </w:r>
      <w:r w:rsidR="00507F06" w:rsidRPr="009D0BCB">
        <w:rPr>
          <w:rFonts w:asciiTheme="minorHAnsi" w:hAnsiTheme="minorHAnsi"/>
          <w:color w:val="000000" w:themeColor="text1"/>
          <w:spacing w:val="-1"/>
          <w:u w:val="thick" w:color="959591"/>
          <w:lang w:val="ru-RU"/>
        </w:rPr>
        <w:t>10</w:t>
      </w:r>
      <w:r w:rsidRPr="009D0BCB">
        <w:rPr>
          <w:rFonts w:asciiTheme="minorHAnsi" w:hAnsiTheme="minorHAnsi"/>
          <w:color w:val="000000" w:themeColor="text1"/>
          <w:spacing w:val="-1"/>
          <w:u w:val="thick" w:color="959591"/>
          <w:lang w:val="ru-RU"/>
        </w:rPr>
        <w:t xml:space="preserve"> и </w:t>
      </w:r>
      <w:r w:rsidR="00507F06" w:rsidRPr="009D0BCB">
        <w:rPr>
          <w:rFonts w:asciiTheme="minorHAnsi" w:hAnsiTheme="minorHAnsi"/>
          <w:color w:val="000000" w:themeColor="text1"/>
          <w:spacing w:val="-1"/>
          <w:u w:val="thick" w:color="959591"/>
          <w:lang w:val="ru-RU"/>
        </w:rPr>
        <w:t>8</w:t>
      </w:r>
      <w:r w:rsidRPr="009D0BCB">
        <w:rPr>
          <w:rFonts w:asciiTheme="minorHAnsi" w:hAnsiTheme="minorHAnsi"/>
          <w:color w:val="000000" w:themeColor="text1"/>
          <w:spacing w:val="-1"/>
          <w:u w:val="thick" w:color="959591"/>
          <w:lang w:val="ru-RU"/>
        </w:rPr>
        <w:t xml:space="preserve"> лет</w:t>
      </w:r>
    </w:p>
    <w:p w14:paraId="653C3DFF" w14:textId="77777777" w:rsidR="00782A8D" w:rsidRPr="009D0BCB" w:rsidRDefault="00782A8D">
      <w:pPr>
        <w:spacing w:before="3"/>
        <w:rPr>
          <w:rFonts w:eastAsia="Arial" w:cs="Arial"/>
          <w:b/>
          <w:bCs/>
          <w:color w:val="000000" w:themeColor="text1"/>
          <w:sz w:val="28"/>
          <w:szCs w:val="28"/>
          <w:lang w:val="ru-RU"/>
        </w:rPr>
      </w:pPr>
    </w:p>
    <w:p w14:paraId="53233FC5" w14:textId="77777777" w:rsidR="00782A8D" w:rsidRPr="009D0BCB" w:rsidRDefault="00B13A65">
      <w:pPr>
        <w:spacing w:before="65"/>
        <w:ind w:left="1147" w:right="1317"/>
        <w:jc w:val="center"/>
        <w:rPr>
          <w:rFonts w:eastAsia="Arial" w:cs="Arial"/>
          <w:color w:val="000000" w:themeColor="text1"/>
          <w:sz w:val="28"/>
          <w:szCs w:val="28"/>
          <w:lang w:val="ru-RU"/>
        </w:rPr>
      </w:pPr>
      <w:r w:rsidRPr="009D0BCB">
        <w:rPr>
          <w:b/>
          <w:color w:val="000000" w:themeColor="text1"/>
          <w:spacing w:val="-2"/>
          <w:sz w:val="28"/>
          <w:szCs w:val="28"/>
          <w:u w:val="thick" w:color="959591"/>
          <w:lang w:val="ru-RU"/>
        </w:rPr>
        <w:t>Первенство Европы среди юниоров</w:t>
      </w:r>
      <w:r w:rsidR="00507F06" w:rsidRPr="009D0BCB">
        <w:rPr>
          <w:b/>
          <w:color w:val="000000" w:themeColor="text1"/>
          <w:spacing w:val="-1"/>
          <w:sz w:val="28"/>
          <w:szCs w:val="28"/>
          <w:u w:val="thick" w:color="959591"/>
          <w:lang w:val="ru-RU"/>
        </w:rPr>
        <w:t xml:space="preserve"> 2021</w:t>
      </w:r>
    </w:p>
    <w:p w14:paraId="0A524422" w14:textId="77777777" w:rsidR="00782A8D" w:rsidRPr="009D0BCB" w:rsidRDefault="00B13A65">
      <w:pPr>
        <w:ind w:left="1143" w:right="1317"/>
        <w:jc w:val="center"/>
        <w:rPr>
          <w:rFonts w:eastAsia="Arial" w:cs="Arial"/>
          <w:color w:val="000000" w:themeColor="text1"/>
          <w:sz w:val="28"/>
          <w:szCs w:val="28"/>
          <w:lang w:val="ru-RU"/>
        </w:rPr>
      </w:pPr>
      <w:r w:rsidRPr="009D0BCB">
        <w:rPr>
          <w:b/>
          <w:color w:val="000000" w:themeColor="text1"/>
          <w:spacing w:val="-1"/>
          <w:sz w:val="28"/>
          <w:szCs w:val="28"/>
          <w:u w:val="thick" w:color="959591"/>
          <w:lang w:val="ru-RU"/>
        </w:rPr>
        <w:t>Юноши и девушки</w:t>
      </w:r>
      <w:r w:rsidR="00507F06" w:rsidRPr="009D0BCB">
        <w:rPr>
          <w:b/>
          <w:color w:val="000000" w:themeColor="text1"/>
          <w:sz w:val="28"/>
          <w:szCs w:val="28"/>
          <w:u w:val="thick" w:color="959591"/>
          <w:lang w:val="ru-RU"/>
        </w:rPr>
        <w:t xml:space="preserve"> </w:t>
      </w:r>
      <w:r w:rsidRPr="009D0BCB">
        <w:rPr>
          <w:b/>
          <w:color w:val="000000" w:themeColor="text1"/>
          <w:spacing w:val="-2"/>
          <w:sz w:val="28"/>
          <w:szCs w:val="28"/>
          <w:u w:val="thick" w:color="959591"/>
          <w:lang w:val="ru-RU"/>
        </w:rPr>
        <w:t xml:space="preserve">до </w:t>
      </w:r>
      <w:r w:rsidR="00507F06" w:rsidRPr="009D0BCB">
        <w:rPr>
          <w:b/>
          <w:color w:val="000000" w:themeColor="text1"/>
          <w:spacing w:val="-2"/>
          <w:sz w:val="28"/>
          <w:szCs w:val="28"/>
          <w:u w:val="thick" w:color="959591"/>
          <w:lang w:val="ru-RU"/>
        </w:rPr>
        <w:t>20</w:t>
      </w:r>
      <w:r w:rsidRPr="009D0BCB">
        <w:rPr>
          <w:b/>
          <w:color w:val="000000" w:themeColor="text1"/>
          <w:spacing w:val="-2"/>
          <w:sz w:val="28"/>
          <w:szCs w:val="28"/>
          <w:u w:val="thick" w:color="959591"/>
          <w:lang w:val="ru-RU"/>
        </w:rPr>
        <w:t xml:space="preserve"> лет</w:t>
      </w:r>
    </w:p>
    <w:p w14:paraId="110C7E7B" w14:textId="77777777" w:rsidR="00782A8D" w:rsidRPr="009D0BCB" w:rsidRDefault="00782A8D">
      <w:pPr>
        <w:spacing w:before="10"/>
        <w:rPr>
          <w:rFonts w:eastAsia="Arial" w:cs="Arial"/>
          <w:b/>
          <w:bCs/>
          <w:color w:val="000000" w:themeColor="text1"/>
          <w:sz w:val="17"/>
          <w:szCs w:val="17"/>
          <w:lang w:val="ru-RU"/>
        </w:rPr>
      </w:pPr>
    </w:p>
    <w:p w14:paraId="353CFC4C" w14:textId="4A9165FE" w:rsidR="00782A8D" w:rsidRPr="009D0BCB" w:rsidRDefault="00B13A65" w:rsidP="004924A0">
      <w:pPr>
        <w:pStyle w:val="2"/>
        <w:spacing w:before="69"/>
        <w:ind w:left="2970" w:right="3145" w:firstLine="0"/>
        <w:jc w:val="center"/>
        <w:rPr>
          <w:rFonts w:asciiTheme="minorHAnsi" w:hAnsiTheme="minorHAnsi"/>
          <w:color w:val="000000" w:themeColor="text1"/>
          <w:spacing w:val="-1"/>
          <w:lang w:val="ru-RU"/>
        </w:rPr>
      </w:pPr>
      <w:r w:rsidRPr="009D0BCB">
        <w:rPr>
          <w:rFonts w:asciiTheme="minorHAnsi" w:hAnsiTheme="minorHAnsi"/>
          <w:color w:val="000000" w:themeColor="text1"/>
          <w:lang w:val="ru-RU"/>
        </w:rPr>
        <w:t>Сроки</w:t>
      </w:r>
      <w:r w:rsidR="00507F06" w:rsidRPr="009D0BCB">
        <w:rPr>
          <w:rFonts w:asciiTheme="minorHAnsi" w:hAnsiTheme="minorHAnsi"/>
          <w:color w:val="000000" w:themeColor="text1"/>
          <w:lang w:val="ru-RU"/>
        </w:rPr>
        <w:t xml:space="preserve">:  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15-21</w:t>
      </w:r>
      <w:r w:rsidR="00507F06" w:rsidRPr="009D0BCB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9D0BCB">
        <w:rPr>
          <w:rFonts w:asciiTheme="minorHAnsi" w:hAnsiTheme="minorHAnsi"/>
          <w:color w:val="000000" w:themeColor="text1"/>
          <w:spacing w:val="-1"/>
          <w:lang w:val="ru-RU"/>
        </w:rPr>
        <w:t>октября</w:t>
      </w:r>
      <w:r w:rsidR="00507F06" w:rsidRPr="009D0BCB">
        <w:rPr>
          <w:rFonts w:asciiTheme="minorHAnsi" w:hAnsiTheme="minorHAnsi"/>
          <w:color w:val="000000" w:themeColor="text1"/>
          <w:lang w:val="ru-RU"/>
        </w:rPr>
        <w:t xml:space="preserve"> </w:t>
      </w:r>
      <w:r w:rsidRPr="00250DCC">
        <w:rPr>
          <w:rFonts w:asciiTheme="minorHAnsi" w:hAnsiTheme="minorHAnsi"/>
          <w:color w:val="000000" w:themeColor="text1"/>
          <w:spacing w:val="-1"/>
          <w:lang w:val="ru-RU"/>
        </w:rPr>
        <w:t>Гибридный формат</w:t>
      </w:r>
    </w:p>
    <w:p w14:paraId="18AA8E92" w14:textId="77777777" w:rsidR="00207604" w:rsidRPr="009D0BCB" w:rsidRDefault="00207604" w:rsidP="00207604">
      <w:pPr>
        <w:pStyle w:val="3"/>
        <w:spacing w:before="69" w:line="323" w:lineRule="auto"/>
        <w:ind w:right="3145"/>
        <w:rPr>
          <w:rFonts w:asciiTheme="minorHAnsi" w:hAnsiTheme="minorHAnsi"/>
          <w:color w:val="000000" w:themeColor="text1"/>
          <w:lang w:val="ru-RU"/>
        </w:rPr>
      </w:pPr>
    </w:p>
    <w:p w14:paraId="7FA7B716" w14:textId="1DA199C5" w:rsidR="00782A8D" w:rsidRPr="009D0BCB" w:rsidRDefault="00207604">
      <w:pPr>
        <w:pStyle w:val="3"/>
        <w:spacing w:before="69" w:line="323" w:lineRule="auto"/>
        <w:ind w:left="2899" w:right="3145"/>
        <w:jc w:val="center"/>
        <w:rPr>
          <w:rFonts w:asciiTheme="minorHAnsi" w:hAnsiTheme="minorHAnsi"/>
          <w:color w:val="000000" w:themeColor="text1"/>
          <w:spacing w:val="-1"/>
          <w:lang w:val="ru-RU"/>
        </w:rPr>
      </w:pPr>
      <w:r w:rsidRPr="009D0BCB">
        <w:rPr>
          <w:rFonts w:asciiTheme="minorHAnsi" w:hAnsiTheme="minorHAnsi"/>
          <w:color w:val="000000" w:themeColor="text1"/>
          <w:lang w:val="ru-RU"/>
        </w:rPr>
        <w:t>Положение</w:t>
      </w:r>
      <w:r w:rsidR="00507F06" w:rsidRPr="009D0BCB">
        <w:rPr>
          <w:rFonts w:asciiTheme="minorHAnsi" w:hAnsiTheme="minorHAnsi"/>
          <w:color w:val="000000" w:themeColor="text1"/>
          <w:spacing w:val="26"/>
          <w:lang w:val="ru-RU"/>
        </w:rPr>
        <w:t xml:space="preserve"> </w:t>
      </w:r>
    </w:p>
    <w:p w14:paraId="5B94D502" w14:textId="77BCA1A3" w:rsidR="00207604" w:rsidRPr="009D0BCB" w:rsidRDefault="00207604">
      <w:pPr>
        <w:pStyle w:val="3"/>
        <w:spacing w:before="69" w:line="323" w:lineRule="auto"/>
        <w:ind w:left="2899" w:right="3145"/>
        <w:jc w:val="center"/>
        <w:rPr>
          <w:rFonts w:asciiTheme="minorHAnsi" w:hAnsiTheme="minorHAnsi"/>
          <w:color w:val="000000" w:themeColor="text1"/>
          <w:lang w:val="ru-RU"/>
        </w:rPr>
      </w:pPr>
      <w:r w:rsidRPr="009D0BCB">
        <w:rPr>
          <w:rFonts w:asciiTheme="minorHAnsi" w:hAnsiTheme="minorHAnsi"/>
          <w:color w:val="000000" w:themeColor="text1"/>
          <w:spacing w:val="-1"/>
          <w:lang w:val="ru-RU"/>
        </w:rPr>
        <w:t>Условия</w:t>
      </w:r>
    </w:p>
    <w:p w14:paraId="6027D222" w14:textId="6ABA8C85" w:rsidR="00782A8D" w:rsidRPr="009D0BCB" w:rsidRDefault="00207604">
      <w:pPr>
        <w:spacing w:before="2"/>
        <w:ind w:right="314"/>
        <w:jc w:val="center"/>
        <w:rPr>
          <w:rFonts w:eastAsia="Arial" w:cs="Arial"/>
          <w:color w:val="000000" w:themeColor="text1"/>
          <w:sz w:val="24"/>
          <w:szCs w:val="24"/>
          <w:lang w:val="ru-RU"/>
        </w:rPr>
      </w:pPr>
      <w:r w:rsidRPr="009D0BCB">
        <w:rPr>
          <w:color w:val="000000" w:themeColor="text1"/>
          <w:sz w:val="24"/>
          <w:lang w:val="ru-RU"/>
        </w:rPr>
        <w:t>Организатор</w:t>
      </w:r>
      <w:r w:rsidR="00507F06" w:rsidRPr="009D0BCB">
        <w:rPr>
          <w:color w:val="000000" w:themeColor="text1"/>
          <w:sz w:val="24"/>
          <w:lang w:val="ru-RU"/>
        </w:rPr>
        <w:t>:</w:t>
      </w:r>
      <w:r w:rsidR="00507F06" w:rsidRPr="009D0BCB">
        <w:rPr>
          <w:color w:val="000000" w:themeColor="text1"/>
          <w:spacing w:val="-2"/>
          <w:sz w:val="24"/>
          <w:lang w:val="ru-RU"/>
        </w:rPr>
        <w:t xml:space="preserve"> </w:t>
      </w:r>
      <w:r w:rsidRPr="009D0BCB">
        <w:rPr>
          <w:color w:val="000000" w:themeColor="text1"/>
          <w:spacing w:val="-1"/>
          <w:sz w:val="24"/>
          <w:lang w:val="ru-RU"/>
        </w:rPr>
        <w:t>Европейский шахматный союз</w:t>
      </w:r>
      <w:r w:rsidR="00507F06" w:rsidRPr="009D0BCB">
        <w:rPr>
          <w:color w:val="000000" w:themeColor="text1"/>
          <w:spacing w:val="-7"/>
          <w:sz w:val="24"/>
          <w:lang w:val="ru-RU"/>
        </w:rPr>
        <w:t xml:space="preserve"> </w:t>
      </w:r>
      <w:r w:rsidRPr="009D0BCB">
        <w:rPr>
          <w:color w:val="000000" w:themeColor="text1"/>
          <w:spacing w:val="-1"/>
          <w:sz w:val="24"/>
          <w:lang w:val="ru-RU"/>
        </w:rPr>
        <w:t>(ЕШС</w:t>
      </w:r>
      <w:r w:rsidR="00507F06" w:rsidRPr="009D0BCB">
        <w:rPr>
          <w:color w:val="000000" w:themeColor="text1"/>
          <w:spacing w:val="-1"/>
          <w:sz w:val="24"/>
          <w:lang w:val="ru-RU"/>
        </w:rPr>
        <w:t>)</w:t>
      </w:r>
    </w:p>
    <w:p w14:paraId="72B54807" w14:textId="77777777" w:rsidR="00782A8D" w:rsidRPr="009D0BCB" w:rsidRDefault="00782A8D">
      <w:pPr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1C3A3099" w14:textId="77777777" w:rsidR="00782A8D" w:rsidRPr="009D0BCB" w:rsidRDefault="00782A8D">
      <w:pPr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7F671600" w14:textId="77777777" w:rsidR="00782A8D" w:rsidRPr="009D0BCB" w:rsidRDefault="00782A8D">
      <w:pPr>
        <w:spacing w:before="5"/>
        <w:rPr>
          <w:rFonts w:eastAsia="Arial" w:cs="Arial"/>
          <w:color w:val="000000" w:themeColor="text1"/>
          <w:sz w:val="21"/>
          <w:szCs w:val="21"/>
          <w:lang w:val="ru-RU"/>
        </w:rPr>
      </w:pPr>
    </w:p>
    <w:p w14:paraId="30C3F596" w14:textId="426181CF" w:rsidR="00782A8D" w:rsidRPr="009D0BCB" w:rsidRDefault="004545DB">
      <w:pPr>
        <w:numPr>
          <w:ilvl w:val="0"/>
          <w:numId w:val="10"/>
        </w:numPr>
        <w:tabs>
          <w:tab w:val="left" w:pos="616"/>
        </w:tabs>
        <w:jc w:val="left"/>
        <w:rPr>
          <w:rFonts w:eastAsia="Arial" w:cs="Arial"/>
          <w:color w:val="000000" w:themeColor="text1"/>
          <w:sz w:val="24"/>
          <w:szCs w:val="24"/>
          <w:lang w:val="ru-RU"/>
        </w:rPr>
      </w:pPr>
      <w:r w:rsidRPr="009D0BCB">
        <w:rPr>
          <w:b/>
          <w:color w:val="000000" w:themeColor="text1"/>
          <w:spacing w:val="-1"/>
          <w:sz w:val="24"/>
          <w:lang w:val="ru-RU"/>
        </w:rPr>
        <w:t>Участие</w:t>
      </w:r>
    </w:p>
    <w:p w14:paraId="68B1516F" w14:textId="77777777" w:rsidR="00782A8D" w:rsidRPr="009D0BCB" w:rsidRDefault="00782A8D">
      <w:pPr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</w:pPr>
    </w:p>
    <w:p w14:paraId="758DF646" w14:textId="77777777" w:rsidR="00782A8D" w:rsidRPr="009D0BCB" w:rsidRDefault="00782A8D">
      <w:pPr>
        <w:spacing w:before="10"/>
        <w:rPr>
          <w:rFonts w:eastAsia="Arial" w:cs="Arial"/>
          <w:b/>
          <w:bCs/>
          <w:color w:val="000000" w:themeColor="text1"/>
          <w:sz w:val="21"/>
          <w:szCs w:val="21"/>
          <w:lang w:val="ru-RU"/>
        </w:rPr>
      </w:pPr>
    </w:p>
    <w:p w14:paraId="622DCB4C" w14:textId="31EF7A8A" w:rsidR="00782A8D" w:rsidRPr="009D0BCB" w:rsidRDefault="00507F06" w:rsidP="0059375C">
      <w:pPr>
        <w:pStyle w:val="a3"/>
        <w:tabs>
          <w:tab w:val="left" w:pos="656"/>
        </w:tabs>
        <w:spacing w:before="0" w:line="359" w:lineRule="auto"/>
        <w:ind w:left="0" w:hanging="576"/>
        <w:rPr>
          <w:rFonts w:asciiTheme="minorHAnsi" w:hAnsiTheme="minorHAnsi"/>
          <w:color w:val="000000" w:themeColor="text1"/>
          <w:lang w:val="ru-RU"/>
        </w:rPr>
      </w:pPr>
      <w:r w:rsidRPr="009D0BCB">
        <w:rPr>
          <w:rFonts w:asciiTheme="minorHAnsi" w:hAnsiTheme="minorHAnsi"/>
          <w:color w:val="000000" w:themeColor="text1"/>
          <w:lang w:val="ru-RU"/>
        </w:rPr>
        <w:t>1.1</w:t>
      </w:r>
      <w:r w:rsidRPr="009D0BCB">
        <w:rPr>
          <w:rFonts w:asciiTheme="minorHAnsi" w:hAnsiTheme="minorHAnsi"/>
          <w:color w:val="000000" w:themeColor="text1"/>
          <w:lang w:val="ru-RU"/>
        </w:rPr>
        <w:tab/>
      </w:r>
      <w:r w:rsidR="004545DB" w:rsidRPr="009D0BCB">
        <w:rPr>
          <w:rFonts w:asciiTheme="minorHAnsi" w:hAnsiTheme="minorHAnsi"/>
          <w:color w:val="000000" w:themeColor="text1"/>
          <w:spacing w:val="-1"/>
          <w:lang w:val="ru-RU"/>
        </w:rPr>
        <w:t>Каждая национальная федерация имеет право номинирова</w:t>
      </w:r>
      <w:r w:rsidR="007C00DD">
        <w:rPr>
          <w:rFonts w:asciiTheme="minorHAnsi" w:hAnsiTheme="minorHAnsi"/>
          <w:color w:val="000000" w:themeColor="text1"/>
          <w:spacing w:val="-1"/>
          <w:lang w:val="ru-RU"/>
        </w:rPr>
        <w:t>ть троих (3) игроков в категориях: о</w:t>
      </w:r>
      <w:r w:rsidR="004545DB" w:rsidRPr="009D0BCB">
        <w:rPr>
          <w:rFonts w:asciiTheme="minorHAnsi" w:hAnsiTheme="minorHAnsi"/>
          <w:color w:val="000000" w:themeColor="text1"/>
          <w:spacing w:val="-1"/>
          <w:lang w:val="ru-RU"/>
        </w:rPr>
        <w:t>ткрытый турнир до</w:t>
      </w:r>
      <w:r w:rsidR="004545DB" w:rsidRPr="009D0BCB">
        <w:rPr>
          <w:rFonts w:asciiTheme="minorHAnsi" w:hAnsiTheme="minorHAnsi"/>
          <w:color w:val="000000" w:themeColor="text1"/>
          <w:spacing w:val="49"/>
          <w:lang w:val="ru-RU"/>
        </w:rPr>
        <w:t xml:space="preserve"> </w:t>
      </w:r>
      <w:r w:rsidR="004545DB" w:rsidRPr="009D0BCB">
        <w:rPr>
          <w:rFonts w:asciiTheme="minorHAnsi" w:hAnsiTheme="minorHAnsi"/>
          <w:color w:val="000000" w:themeColor="text1"/>
          <w:spacing w:val="-1"/>
          <w:lang w:val="ru-RU"/>
        </w:rPr>
        <w:t xml:space="preserve">20, 18, </w:t>
      </w:r>
      <w:r w:rsidRPr="009D0BCB">
        <w:rPr>
          <w:rFonts w:asciiTheme="minorHAnsi" w:hAnsiTheme="minorHAnsi"/>
          <w:color w:val="000000" w:themeColor="text1"/>
          <w:spacing w:val="-1"/>
          <w:lang w:val="ru-RU"/>
        </w:rPr>
        <w:t>16,</w:t>
      </w:r>
      <w:r w:rsidRPr="009D0BCB">
        <w:rPr>
          <w:rFonts w:asciiTheme="minorHAnsi" w:hAnsiTheme="minorHAnsi"/>
          <w:color w:val="000000" w:themeColor="text1"/>
          <w:spacing w:val="2"/>
          <w:lang w:val="ru-RU"/>
        </w:rPr>
        <w:t xml:space="preserve"> </w:t>
      </w:r>
      <w:r w:rsidRPr="009D0BCB">
        <w:rPr>
          <w:rFonts w:asciiTheme="minorHAnsi" w:hAnsiTheme="minorHAnsi"/>
          <w:color w:val="000000" w:themeColor="text1"/>
          <w:spacing w:val="-2"/>
          <w:lang w:val="ru-RU"/>
        </w:rPr>
        <w:t>14,</w:t>
      </w:r>
      <w:r w:rsidRPr="009D0BCB">
        <w:rPr>
          <w:rFonts w:asciiTheme="minorHAnsi" w:hAnsiTheme="minorHAnsi"/>
          <w:color w:val="000000" w:themeColor="text1"/>
          <w:spacing w:val="2"/>
          <w:lang w:val="ru-RU"/>
        </w:rPr>
        <w:t xml:space="preserve"> </w:t>
      </w:r>
      <w:r w:rsidRPr="009D0BCB">
        <w:rPr>
          <w:rFonts w:asciiTheme="minorHAnsi" w:hAnsiTheme="minorHAnsi"/>
          <w:color w:val="000000" w:themeColor="text1"/>
          <w:spacing w:val="-1"/>
          <w:lang w:val="ru-RU"/>
        </w:rPr>
        <w:t>12,</w:t>
      </w:r>
      <w:r w:rsidRPr="009D0BCB">
        <w:rPr>
          <w:rFonts w:asciiTheme="minorHAnsi" w:hAnsiTheme="minorHAnsi"/>
          <w:color w:val="000000" w:themeColor="text1"/>
          <w:spacing w:val="2"/>
          <w:lang w:val="ru-RU"/>
        </w:rPr>
        <w:t xml:space="preserve"> </w:t>
      </w:r>
      <w:r w:rsidRPr="009D0BCB">
        <w:rPr>
          <w:rFonts w:asciiTheme="minorHAnsi" w:hAnsiTheme="minorHAnsi"/>
          <w:color w:val="000000" w:themeColor="text1"/>
          <w:spacing w:val="-2"/>
          <w:lang w:val="ru-RU"/>
        </w:rPr>
        <w:t>10</w:t>
      </w:r>
      <w:r w:rsidR="004545DB" w:rsidRPr="009D0BCB">
        <w:rPr>
          <w:rFonts w:asciiTheme="minorHAnsi" w:hAnsiTheme="minorHAnsi"/>
          <w:color w:val="000000" w:themeColor="text1"/>
          <w:spacing w:val="-2"/>
          <w:lang w:val="ru-RU"/>
        </w:rPr>
        <w:t xml:space="preserve"> и</w:t>
      </w:r>
      <w:r w:rsidRPr="009D0BCB">
        <w:rPr>
          <w:rFonts w:asciiTheme="minorHAnsi" w:hAnsiTheme="minorHAnsi"/>
          <w:color w:val="000000" w:themeColor="text1"/>
          <w:spacing w:val="2"/>
          <w:lang w:val="ru-RU"/>
        </w:rPr>
        <w:t xml:space="preserve"> </w:t>
      </w:r>
      <w:r w:rsidRPr="009D0BCB">
        <w:rPr>
          <w:rFonts w:asciiTheme="minorHAnsi" w:hAnsiTheme="minorHAnsi"/>
          <w:color w:val="000000" w:themeColor="text1"/>
          <w:spacing w:val="-2"/>
          <w:lang w:val="ru-RU"/>
        </w:rPr>
        <w:t>8</w:t>
      </w:r>
      <w:r w:rsidRPr="009D0BCB">
        <w:rPr>
          <w:rFonts w:asciiTheme="minorHAnsi" w:hAnsiTheme="minorHAnsi"/>
          <w:color w:val="000000" w:themeColor="text1"/>
          <w:lang w:val="ru-RU"/>
        </w:rPr>
        <w:t xml:space="preserve"> </w:t>
      </w:r>
      <w:r w:rsidR="004545DB" w:rsidRPr="009D0BCB">
        <w:rPr>
          <w:rFonts w:asciiTheme="minorHAnsi" w:hAnsiTheme="minorHAnsi"/>
          <w:color w:val="000000" w:themeColor="text1"/>
          <w:lang w:val="ru-RU"/>
        </w:rPr>
        <w:t xml:space="preserve">лет и девушки </w:t>
      </w:r>
      <w:r w:rsidR="004545DB" w:rsidRPr="009D0BCB">
        <w:rPr>
          <w:rFonts w:asciiTheme="minorHAnsi" w:hAnsiTheme="minorHAnsi"/>
          <w:color w:val="000000" w:themeColor="text1"/>
          <w:spacing w:val="-2"/>
          <w:lang w:val="ru-RU"/>
        </w:rPr>
        <w:t xml:space="preserve">до </w:t>
      </w:r>
      <w:r w:rsidRPr="009D0BCB">
        <w:rPr>
          <w:rFonts w:asciiTheme="minorHAnsi" w:hAnsiTheme="minorHAnsi"/>
          <w:color w:val="000000" w:themeColor="text1"/>
          <w:spacing w:val="-2"/>
          <w:lang w:val="ru-RU"/>
        </w:rPr>
        <w:t>20,</w:t>
      </w:r>
      <w:r w:rsidRPr="009D0BCB">
        <w:rPr>
          <w:rFonts w:asciiTheme="minorHAnsi" w:hAnsiTheme="minorHAnsi"/>
          <w:color w:val="000000" w:themeColor="text1"/>
          <w:spacing w:val="2"/>
          <w:lang w:val="ru-RU"/>
        </w:rPr>
        <w:t xml:space="preserve"> </w:t>
      </w:r>
      <w:r w:rsidRPr="009D0BCB">
        <w:rPr>
          <w:rFonts w:asciiTheme="minorHAnsi" w:hAnsiTheme="minorHAnsi"/>
          <w:color w:val="000000" w:themeColor="text1"/>
          <w:spacing w:val="-1"/>
          <w:lang w:val="ru-RU"/>
        </w:rPr>
        <w:t xml:space="preserve">18, </w:t>
      </w:r>
      <w:r w:rsidRPr="009D0BCB">
        <w:rPr>
          <w:rFonts w:asciiTheme="minorHAnsi" w:hAnsiTheme="minorHAnsi"/>
          <w:color w:val="000000" w:themeColor="text1"/>
          <w:spacing w:val="-2"/>
          <w:lang w:val="ru-RU"/>
        </w:rPr>
        <w:t>16,</w:t>
      </w:r>
      <w:r w:rsidRPr="009D0BCB">
        <w:rPr>
          <w:rFonts w:asciiTheme="minorHAnsi" w:hAnsiTheme="minorHAnsi"/>
          <w:color w:val="000000" w:themeColor="text1"/>
          <w:spacing w:val="2"/>
          <w:lang w:val="ru-RU"/>
        </w:rPr>
        <w:t xml:space="preserve"> </w:t>
      </w:r>
      <w:r w:rsidR="004545DB" w:rsidRPr="009D0BCB">
        <w:rPr>
          <w:rFonts w:asciiTheme="minorHAnsi" w:hAnsiTheme="minorHAnsi"/>
          <w:color w:val="000000" w:themeColor="text1"/>
          <w:spacing w:val="-1"/>
          <w:lang w:val="ru-RU"/>
        </w:rPr>
        <w:t xml:space="preserve">14, 12, </w:t>
      </w:r>
      <w:r w:rsidRPr="009D0BCB">
        <w:rPr>
          <w:rFonts w:asciiTheme="minorHAnsi" w:hAnsiTheme="minorHAnsi"/>
          <w:color w:val="000000" w:themeColor="text1"/>
          <w:spacing w:val="-1"/>
          <w:lang w:val="ru-RU"/>
        </w:rPr>
        <w:t>10</w:t>
      </w:r>
      <w:r w:rsidR="004545DB" w:rsidRPr="009D0BCB">
        <w:rPr>
          <w:rFonts w:asciiTheme="minorHAnsi" w:hAnsiTheme="minorHAnsi"/>
          <w:color w:val="000000" w:themeColor="text1"/>
          <w:spacing w:val="-1"/>
          <w:lang w:val="ru-RU"/>
        </w:rPr>
        <w:t xml:space="preserve"> и </w:t>
      </w:r>
      <w:r w:rsidRPr="009D0BCB">
        <w:rPr>
          <w:rFonts w:asciiTheme="minorHAnsi" w:hAnsiTheme="minorHAnsi"/>
          <w:color w:val="000000" w:themeColor="text1"/>
          <w:spacing w:val="-2"/>
          <w:lang w:val="ru-RU"/>
        </w:rPr>
        <w:t>8</w:t>
      </w:r>
      <w:r w:rsidR="004545DB" w:rsidRPr="009D0BCB">
        <w:rPr>
          <w:rFonts w:asciiTheme="minorHAnsi" w:hAnsiTheme="minorHAnsi"/>
          <w:color w:val="000000" w:themeColor="text1"/>
          <w:spacing w:val="-2"/>
          <w:lang w:val="ru-RU"/>
        </w:rPr>
        <w:t xml:space="preserve"> лет</w:t>
      </w:r>
      <w:r w:rsidRPr="009D0BCB">
        <w:rPr>
          <w:rFonts w:asciiTheme="minorHAnsi" w:hAnsiTheme="minorHAnsi"/>
          <w:color w:val="000000" w:themeColor="text1"/>
          <w:spacing w:val="-2"/>
          <w:lang w:val="ru-RU"/>
        </w:rPr>
        <w:t>.</w:t>
      </w:r>
      <w:r w:rsidRPr="009D0BCB">
        <w:rPr>
          <w:rFonts w:asciiTheme="minorHAnsi" w:hAnsiTheme="minorHAnsi"/>
          <w:color w:val="000000" w:themeColor="text1"/>
          <w:spacing w:val="2"/>
          <w:lang w:val="ru-RU"/>
        </w:rPr>
        <w:t xml:space="preserve"> </w:t>
      </w:r>
      <w:r w:rsidR="00E60F8A" w:rsidRPr="009D0BCB">
        <w:rPr>
          <w:rFonts w:asciiTheme="minorHAnsi" w:hAnsiTheme="minorHAnsi"/>
          <w:color w:val="000000" w:themeColor="text1"/>
          <w:spacing w:val="-1"/>
          <w:lang w:val="ru-RU"/>
        </w:rPr>
        <w:t xml:space="preserve">Федерации имеют право на разное распределение 42 мест в категориях. </w:t>
      </w:r>
      <w:r w:rsidR="00E60F8A" w:rsidRPr="009D0BCB">
        <w:rPr>
          <w:rFonts w:asciiTheme="minorHAnsi" w:hAnsiTheme="minorHAnsi"/>
          <w:color w:val="000000" w:themeColor="text1"/>
          <w:spacing w:val="-2"/>
          <w:lang w:val="ru-RU"/>
        </w:rPr>
        <w:t>Кроме того</w:t>
      </w:r>
      <w:r w:rsidRPr="009D0BCB">
        <w:rPr>
          <w:rFonts w:asciiTheme="minorHAnsi" w:hAnsiTheme="minorHAnsi"/>
          <w:color w:val="000000" w:themeColor="text1"/>
          <w:spacing w:val="-2"/>
          <w:lang w:val="ru-RU"/>
        </w:rPr>
        <w:t>,</w:t>
      </w:r>
      <w:r w:rsidR="00E60F8A" w:rsidRPr="009D0BCB">
        <w:rPr>
          <w:rFonts w:asciiTheme="minorHAnsi" w:hAnsiTheme="minorHAnsi"/>
          <w:color w:val="000000" w:themeColor="text1"/>
          <w:spacing w:val="-2"/>
          <w:lang w:val="ru-RU"/>
        </w:rPr>
        <w:t xml:space="preserve"> каждая национальная федерация имеет право номинировать призеров гибридного первенства Европы по шахматам 2020 года. </w:t>
      </w:r>
      <w:r w:rsidRPr="009D0BCB">
        <w:rPr>
          <w:rFonts w:asciiTheme="minorHAnsi" w:hAnsiTheme="minorHAnsi"/>
          <w:color w:val="000000" w:themeColor="text1"/>
          <w:spacing w:val="2"/>
          <w:lang w:val="ru-RU"/>
        </w:rPr>
        <w:t xml:space="preserve"> </w:t>
      </w:r>
    </w:p>
    <w:p w14:paraId="11DD03CB" w14:textId="38A6E5C0" w:rsidR="00782A8D" w:rsidRPr="009D0BCB" w:rsidRDefault="00E60F8A" w:rsidP="0059375C">
      <w:pPr>
        <w:pStyle w:val="a3"/>
        <w:numPr>
          <w:ilvl w:val="1"/>
          <w:numId w:val="9"/>
        </w:numPr>
        <w:tabs>
          <w:tab w:val="left" w:pos="688"/>
        </w:tabs>
        <w:spacing w:before="0" w:line="361" w:lineRule="auto"/>
        <w:ind w:left="0"/>
        <w:rPr>
          <w:rFonts w:asciiTheme="minorHAnsi" w:hAnsiTheme="minorHAnsi"/>
          <w:color w:val="000000" w:themeColor="text1"/>
          <w:lang w:val="ru-RU"/>
        </w:rPr>
      </w:pPr>
      <w:r w:rsidRPr="009D0BCB">
        <w:rPr>
          <w:rFonts w:asciiTheme="minorHAnsi" w:hAnsiTheme="minorHAnsi"/>
          <w:color w:val="000000" w:themeColor="text1"/>
          <w:spacing w:val="-1"/>
          <w:lang w:val="ru-RU"/>
        </w:rPr>
        <w:t>Европейский шахматный союз имеет право принимать и направлять заявки, если национальная федерация не регистрирует игроков</w:t>
      </w:r>
      <w:r w:rsidR="004423DB">
        <w:rPr>
          <w:rFonts w:asciiTheme="minorHAnsi" w:hAnsiTheme="minorHAnsi"/>
          <w:color w:val="000000" w:themeColor="text1"/>
          <w:spacing w:val="-1"/>
          <w:lang w:val="ru-RU"/>
        </w:rPr>
        <w:t>,</w:t>
      </w:r>
      <w:r w:rsidRPr="009D0BCB">
        <w:rPr>
          <w:rFonts w:asciiTheme="minorHAnsi" w:hAnsiTheme="minorHAnsi"/>
          <w:color w:val="000000" w:themeColor="text1"/>
          <w:spacing w:val="-1"/>
          <w:lang w:val="ru-RU"/>
        </w:rPr>
        <w:t xml:space="preserve"> или в особых случаях. </w:t>
      </w:r>
      <w:r w:rsidR="00507F06" w:rsidRPr="009D0BCB">
        <w:rPr>
          <w:rFonts w:asciiTheme="minorHAnsi" w:hAnsiTheme="minorHAnsi"/>
          <w:color w:val="000000" w:themeColor="text1"/>
          <w:lang w:val="ru-RU"/>
        </w:rPr>
        <w:t xml:space="preserve"> </w:t>
      </w:r>
    </w:p>
    <w:p w14:paraId="600F04B3" w14:textId="77777777" w:rsidR="00A81919" w:rsidRPr="009D0BCB" w:rsidRDefault="003E13DD" w:rsidP="00A81919">
      <w:pPr>
        <w:pStyle w:val="a3"/>
        <w:numPr>
          <w:ilvl w:val="1"/>
          <w:numId w:val="9"/>
        </w:numPr>
        <w:tabs>
          <w:tab w:val="left" w:pos="688"/>
        </w:tabs>
        <w:spacing w:before="0" w:line="360" w:lineRule="auto"/>
        <w:ind w:left="0" w:hanging="550"/>
        <w:rPr>
          <w:rFonts w:asciiTheme="minorHAnsi" w:hAnsiTheme="minorHAnsi"/>
          <w:color w:val="000000" w:themeColor="text1"/>
          <w:lang w:val="ru-RU"/>
        </w:rPr>
      </w:pPr>
      <w:r w:rsidRPr="009D0BCB">
        <w:rPr>
          <w:rFonts w:asciiTheme="minorHAnsi" w:hAnsiTheme="minorHAnsi"/>
          <w:color w:val="000000" w:themeColor="text1"/>
          <w:spacing w:val="-1"/>
          <w:lang w:val="ru-RU"/>
        </w:rPr>
        <w:t>Каждая национальная федерация назначает одного представителя команды для присутствия на техническом совещании и для каких-либо других коммуникаций во время турнира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.</w:t>
      </w:r>
      <w:r w:rsidRPr="009D0BCB">
        <w:rPr>
          <w:rFonts w:asciiTheme="minorHAnsi" w:hAnsiTheme="minorHAnsi"/>
          <w:color w:val="000000" w:themeColor="text1"/>
          <w:spacing w:val="-1"/>
          <w:lang w:val="ru-RU"/>
        </w:rPr>
        <w:t xml:space="preserve"> Представитель команды не может выступать в качестве арбитра. </w:t>
      </w:r>
      <w:r w:rsidR="00507F06" w:rsidRPr="009D0BCB">
        <w:rPr>
          <w:rFonts w:asciiTheme="minorHAnsi" w:hAnsiTheme="minorHAnsi"/>
          <w:color w:val="000000" w:themeColor="text1"/>
          <w:spacing w:val="5"/>
          <w:lang w:val="ru-RU"/>
        </w:rPr>
        <w:t xml:space="preserve"> </w:t>
      </w:r>
    </w:p>
    <w:p w14:paraId="52793373" w14:textId="3B341FF8" w:rsidR="00782A8D" w:rsidRPr="009D0BCB" w:rsidRDefault="003E13DD" w:rsidP="00A81919">
      <w:pPr>
        <w:pStyle w:val="a3"/>
        <w:numPr>
          <w:ilvl w:val="1"/>
          <w:numId w:val="9"/>
        </w:numPr>
        <w:tabs>
          <w:tab w:val="left" w:pos="688"/>
        </w:tabs>
        <w:spacing w:before="0" w:line="360" w:lineRule="auto"/>
        <w:ind w:left="0" w:hanging="550"/>
        <w:rPr>
          <w:rFonts w:asciiTheme="minorHAnsi" w:hAnsiTheme="minorHAnsi"/>
          <w:color w:val="000000" w:themeColor="text1"/>
          <w:lang w:val="ru-RU"/>
        </w:rPr>
      </w:pPr>
      <w:r w:rsidRPr="009D0BCB">
        <w:rPr>
          <w:rFonts w:asciiTheme="minorHAnsi" w:hAnsiTheme="minorHAnsi"/>
          <w:color w:val="000000" w:themeColor="text1"/>
          <w:lang w:val="ru-RU"/>
        </w:rPr>
        <w:t>Регистрационный взнос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/</w:t>
      </w:r>
      <w:r w:rsidRPr="009D0BCB">
        <w:rPr>
          <w:rFonts w:asciiTheme="minorHAnsi" w:hAnsiTheme="minorHAnsi"/>
          <w:color w:val="000000" w:themeColor="text1"/>
          <w:spacing w:val="-1"/>
          <w:lang w:val="ru-RU"/>
        </w:rPr>
        <w:t>взнос ЕШС составляет</w:t>
      </w:r>
      <w:r w:rsidR="00507F06" w:rsidRPr="009D0BCB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50</w:t>
      </w:r>
      <w:r w:rsidRPr="009D0BCB">
        <w:rPr>
          <w:rFonts w:asciiTheme="minorHAnsi" w:hAnsiTheme="minorHAnsi"/>
          <w:color w:val="000000" w:themeColor="text1"/>
          <w:spacing w:val="-1"/>
          <w:lang w:val="ru-RU"/>
        </w:rPr>
        <w:t xml:space="preserve"> евро с игрока и выплачивается напрямую в ЕШС. </w:t>
      </w:r>
      <w:r w:rsidR="00507F06" w:rsidRPr="009D0BCB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</w:p>
    <w:p w14:paraId="635B8879" w14:textId="77777777" w:rsidR="00C451ED" w:rsidRPr="009D0BCB" w:rsidRDefault="003E13DD" w:rsidP="00C451ED">
      <w:pPr>
        <w:pStyle w:val="a3"/>
        <w:numPr>
          <w:ilvl w:val="1"/>
          <w:numId w:val="9"/>
        </w:numPr>
        <w:tabs>
          <w:tab w:val="left" w:pos="659"/>
        </w:tabs>
        <w:spacing w:before="0" w:line="359" w:lineRule="auto"/>
        <w:ind w:left="0" w:hanging="579"/>
        <w:rPr>
          <w:rFonts w:asciiTheme="minorHAnsi" w:hAnsiTheme="minorHAnsi" w:cs="Arial"/>
          <w:color w:val="000000" w:themeColor="text1"/>
          <w:lang w:val="ru-RU"/>
        </w:rPr>
      </w:pPr>
      <w:r w:rsidRPr="009D0BCB">
        <w:rPr>
          <w:rFonts w:asciiTheme="minorHAnsi" w:hAnsiTheme="minorHAnsi"/>
          <w:color w:val="000000" w:themeColor="text1"/>
          <w:spacing w:val="-1"/>
          <w:lang w:val="ru-RU"/>
        </w:rPr>
        <w:t>Регистрируясь в турнире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,</w:t>
      </w:r>
      <w:r w:rsidRPr="009D0BCB">
        <w:rPr>
          <w:rFonts w:asciiTheme="minorHAnsi" w:hAnsiTheme="minorHAnsi"/>
          <w:color w:val="000000" w:themeColor="text1"/>
          <w:spacing w:val="-1"/>
          <w:lang w:val="ru-RU"/>
        </w:rPr>
        <w:t xml:space="preserve"> национальные федерации и участники подтверждают, что они прочитали и приняли данное Положение и условия проведения первенства. </w:t>
      </w:r>
      <w:r w:rsidR="00507F06" w:rsidRPr="009D0BCB">
        <w:rPr>
          <w:rFonts w:asciiTheme="minorHAnsi" w:hAnsiTheme="minorHAnsi"/>
          <w:color w:val="000000" w:themeColor="text1"/>
          <w:lang w:val="ru-RU"/>
        </w:rPr>
        <w:t xml:space="preserve"> </w:t>
      </w:r>
    </w:p>
    <w:p w14:paraId="38C31FBF" w14:textId="1D5832FB" w:rsidR="00782A8D" w:rsidRPr="009D0BCB" w:rsidRDefault="0059375C" w:rsidP="00C451ED">
      <w:pPr>
        <w:pStyle w:val="a3"/>
        <w:numPr>
          <w:ilvl w:val="1"/>
          <w:numId w:val="9"/>
        </w:numPr>
        <w:tabs>
          <w:tab w:val="left" w:pos="659"/>
        </w:tabs>
        <w:spacing w:before="0" w:line="359" w:lineRule="auto"/>
        <w:ind w:left="0" w:hanging="579"/>
        <w:rPr>
          <w:rFonts w:asciiTheme="minorHAnsi" w:hAnsiTheme="minorHAnsi" w:cs="Arial"/>
          <w:color w:val="000000" w:themeColor="text1"/>
          <w:lang w:val="ru-RU"/>
        </w:rPr>
      </w:pPr>
      <w:r w:rsidRPr="009D0BCB">
        <w:rPr>
          <w:rFonts w:asciiTheme="minorHAnsi" w:hAnsiTheme="minorHAnsi"/>
          <w:color w:val="000000" w:themeColor="text1"/>
          <w:lang w:val="ru-RU"/>
        </w:rPr>
        <w:t xml:space="preserve">Турнир подается на обсчет рейтинга ФИДЕ при условии, что будет финальное согласование от ФИДЕ.  </w:t>
      </w:r>
    </w:p>
    <w:p w14:paraId="30A5BC4D" w14:textId="77777777" w:rsidR="00782A8D" w:rsidRPr="009D0BCB" w:rsidRDefault="00782A8D">
      <w:pPr>
        <w:rPr>
          <w:rFonts w:eastAsia="Arial" w:cs="Arial"/>
          <w:color w:val="000000" w:themeColor="text1"/>
        </w:rPr>
        <w:sectPr w:rsidR="00782A8D" w:rsidRPr="009D0BCB">
          <w:type w:val="continuous"/>
          <w:pgSz w:w="11910" w:h="16840"/>
          <w:pgMar w:top="1580" w:right="1180" w:bottom="280" w:left="1540" w:header="720" w:footer="720" w:gutter="0"/>
          <w:cols w:space="720"/>
        </w:sectPr>
      </w:pPr>
    </w:p>
    <w:p w14:paraId="6135AE9C" w14:textId="050454E8" w:rsidR="00782A8D" w:rsidRPr="009D0BCB" w:rsidRDefault="00260A01" w:rsidP="00260A01">
      <w:pPr>
        <w:numPr>
          <w:ilvl w:val="0"/>
          <w:numId w:val="10"/>
        </w:numPr>
        <w:tabs>
          <w:tab w:val="left" w:pos="896"/>
        </w:tabs>
        <w:spacing w:before="56"/>
        <w:ind w:left="0"/>
        <w:jc w:val="left"/>
        <w:rPr>
          <w:rFonts w:eastAsia="Arial" w:cs="Arial"/>
          <w:color w:val="000000" w:themeColor="text1"/>
          <w:sz w:val="24"/>
          <w:szCs w:val="24"/>
          <w:lang w:val="ru-RU"/>
        </w:rPr>
      </w:pPr>
      <w:r w:rsidRPr="009D0BCB">
        <w:rPr>
          <w:b/>
          <w:color w:val="000000" w:themeColor="text1"/>
          <w:spacing w:val="-1"/>
          <w:sz w:val="24"/>
          <w:lang w:val="ru-RU"/>
        </w:rPr>
        <w:lastRenderedPageBreak/>
        <w:t>Регистрация</w:t>
      </w:r>
    </w:p>
    <w:p w14:paraId="6378924D" w14:textId="77777777" w:rsidR="00782A8D" w:rsidRPr="009D0BCB" w:rsidRDefault="00782A8D" w:rsidP="00260A01">
      <w:pPr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</w:pPr>
    </w:p>
    <w:p w14:paraId="239188F0" w14:textId="77777777" w:rsidR="00782A8D" w:rsidRPr="009D0BCB" w:rsidRDefault="00782A8D" w:rsidP="00260A01">
      <w:pPr>
        <w:spacing w:before="10"/>
        <w:rPr>
          <w:rFonts w:eastAsia="Arial" w:cs="Arial"/>
          <w:b/>
          <w:bCs/>
          <w:color w:val="000000" w:themeColor="text1"/>
          <w:sz w:val="21"/>
          <w:szCs w:val="21"/>
          <w:lang w:val="ru-RU"/>
        </w:rPr>
      </w:pPr>
    </w:p>
    <w:p w14:paraId="1EDDA2A6" w14:textId="481B2E8F" w:rsidR="00C451ED" w:rsidRPr="009D0BCB" w:rsidRDefault="00260A01" w:rsidP="00C451ED">
      <w:pPr>
        <w:pStyle w:val="a3"/>
        <w:numPr>
          <w:ilvl w:val="1"/>
          <w:numId w:val="10"/>
        </w:numPr>
        <w:tabs>
          <w:tab w:val="left" w:pos="1272"/>
        </w:tabs>
        <w:spacing w:before="72" w:line="359" w:lineRule="auto"/>
        <w:ind w:left="0" w:hanging="670"/>
        <w:jc w:val="left"/>
        <w:rPr>
          <w:rFonts w:asciiTheme="minorHAnsi" w:hAnsiTheme="minorHAnsi"/>
          <w:color w:val="000000" w:themeColor="text1"/>
          <w:lang w:val="ru-RU"/>
        </w:rPr>
      </w:pPr>
      <w:r w:rsidRPr="009D0BCB">
        <w:rPr>
          <w:rFonts w:asciiTheme="minorHAnsi" w:hAnsiTheme="minorHAnsi"/>
          <w:color w:val="000000" w:themeColor="text1"/>
          <w:spacing w:val="-1"/>
          <w:lang w:val="ru-RU"/>
        </w:rPr>
        <w:t xml:space="preserve">Все регистрации совершаются национальными федерациями посредством заполнения специальной формы и дальнейшей ее отправки на электронную почту </w:t>
      </w:r>
      <w:hyperlink r:id="rId7">
        <w:r w:rsidR="00507F06" w:rsidRPr="009D0BCB">
          <w:rPr>
            <w:rFonts w:asciiTheme="minorHAnsi" w:hAnsiTheme="minorHAnsi"/>
            <w:color w:val="000000" w:themeColor="text1"/>
            <w:spacing w:val="-1"/>
            <w:u w:val="single" w:color="959591"/>
            <w:lang w:val="ru-RU"/>
          </w:rPr>
          <w:t>eocc@europechess.org</w:t>
        </w:r>
      </w:hyperlink>
      <w:r w:rsidRPr="009D0BCB">
        <w:rPr>
          <w:rFonts w:asciiTheme="minorHAnsi" w:hAnsiTheme="minorHAnsi"/>
          <w:color w:val="000000" w:themeColor="text1"/>
          <w:spacing w:val="-1"/>
          <w:u w:val="single" w:color="959591"/>
          <w:lang w:val="ru-RU"/>
        </w:rPr>
        <w:t>.</w:t>
      </w:r>
    </w:p>
    <w:p w14:paraId="2F605D07" w14:textId="25623B38" w:rsidR="00C451ED" w:rsidRPr="009D0BCB" w:rsidRDefault="00260A01" w:rsidP="00C451ED">
      <w:pPr>
        <w:pStyle w:val="a3"/>
        <w:numPr>
          <w:ilvl w:val="1"/>
          <w:numId w:val="10"/>
        </w:numPr>
        <w:tabs>
          <w:tab w:val="left" w:pos="1273"/>
        </w:tabs>
        <w:spacing w:before="6" w:line="360" w:lineRule="auto"/>
        <w:ind w:left="0" w:hanging="669"/>
        <w:jc w:val="left"/>
        <w:rPr>
          <w:rFonts w:asciiTheme="minorHAnsi" w:hAnsiTheme="minorHAnsi"/>
          <w:color w:val="000000" w:themeColor="text1"/>
          <w:lang w:val="ru-RU"/>
        </w:rPr>
      </w:pPr>
      <w:r w:rsidRPr="009D0BCB">
        <w:rPr>
          <w:rFonts w:asciiTheme="minorHAnsi" w:hAnsiTheme="minorHAnsi"/>
          <w:color w:val="000000" w:themeColor="text1"/>
          <w:lang w:val="ru-RU"/>
        </w:rPr>
        <w:t>Игроки регистрируются и ранжируются согласно их рейтингу ФИДЕ в классические шахматы.</w:t>
      </w:r>
    </w:p>
    <w:p w14:paraId="78B59E42" w14:textId="1E54B8D3" w:rsidR="00260A01" w:rsidRPr="009D0BCB" w:rsidRDefault="00260A01" w:rsidP="00C451ED">
      <w:pPr>
        <w:pStyle w:val="a3"/>
        <w:numPr>
          <w:ilvl w:val="1"/>
          <w:numId w:val="10"/>
        </w:numPr>
        <w:tabs>
          <w:tab w:val="left" w:pos="1273"/>
        </w:tabs>
        <w:spacing w:before="6" w:line="360" w:lineRule="auto"/>
        <w:ind w:left="0" w:hanging="669"/>
        <w:jc w:val="left"/>
        <w:rPr>
          <w:rFonts w:asciiTheme="minorHAnsi" w:hAnsiTheme="minorHAnsi"/>
          <w:color w:val="000000" w:themeColor="text1"/>
          <w:lang w:val="ru-RU"/>
        </w:rPr>
      </w:pPr>
      <w:r w:rsidRPr="009D0BCB">
        <w:rPr>
          <w:rFonts w:asciiTheme="minorHAnsi" w:hAnsiTheme="minorHAnsi"/>
          <w:color w:val="000000" w:themeColor="text1"/>
          <w:spacing w:val="-1"/>
          <w:lang w:val="ru-RU"/>
        </w:rPr>
        <w:t xml:space="preserve">Национальная федерация выплачивает вступительные взносы на банковский счет ЕШС: </w:t>
      </w:r>
    </w:p>
    <w:p w14:paraId="12284A11" w14:textId="50F49D70" w:rsidR="00782A8D" w:rsidRPr="009D0BCB" w:rsidRDefault="009323B1" w:rsidP="00260A01">
      <w:pPr>
        <w:pStyle w:val="a3"/>
        <w:tabs>
          <w:tab w:val="left" w:pos="1273"/>
        </w:tabs>
        <w:spacing w:before="126" w:line="359" w:lineRule="auto"/>
        <w:ind w:left="0" w:firstLine="0"/>
        <w:rPr>
          <w:rFonts w:asciiTheme="minorHAnsi" w:hAnsiTheme="minorHAnsi"/>
          <w:color w:val="000000" w:themeColor="text1"/>
          <w:lang w:val="ru-RU"/>
        </w:rPr>
      </w:pPr>
      <w:r w:rsidRPr="009D0BCB">
        <w:rPr>
          <w:rFonts w:asciiTheme="minorHAnsi" w:hAnsiTheme="minorHAnsi"/>
          <w:color w:val="000000" w:themeColor="text1"/>
          <w:spacing w:val="-1"/>
          <w:lang w:val="ru-RU"/>
        </w:rPr>
        <w:t>Банк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:</w:t>
      </w:r>
      <w:r w:rsidR="00507F06" w:rsidRPr="009D0BCB">
        <w:rPr>
          <w:rFonts w:asciiTheme="minorHAnsi" w:hAnsiTheme="minorHAnsi"/>
          <w:color w:val="000000" w:themeColor="text1"/>
          <w:spacing w:val="2"/>
          <w:lang w:val="ru-RU"/>
        </w:rPr>
        <w:t xml:space="preserve"> </w:t>
      </w:r>
      <w:proofErr w:type="spellStart"/>
      <w:r w:rsidR="00507F06" w:rsidRPr="009D0BCB">
        <w:rPr>
          <w:rFonts w:asciiTheme="minorHAnsi" w:hAnsiTheme="minorHAnsi"/>
          <w:color w:val="000000" w:themeColor="text1"/>
          <w:spacing w:val="-2"/>
          <w:lang w:val="ru-RU"/>
        </w:rPr>
        <w:t>Credit</w:t>
      </w:r>
      <w:proofErr w:type="spellEnd"/>
      <w:r w:rsidR="00507F06" w:rsidRPr="009D0BCB">
        <w:rPr>
          <w:rFonts w:asciiTheme="minorHAnsi" w:hAnsiTheme="minorHAnsi"/>
          <w:color w:val="000000" w:themeColor="text1"/>
          <w:spacing w:val="2"/>
          <w:lang w:val="ru-RU"/>
        </w:rPr>
        <w:t xml:space="preserve"> </w:t>
      </w:r>
      <w:proofErr w:type="spellStart"/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Suisse</w:t>
      </w:r>
      <w:proofErr w:type="spellEnd"/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,</w:t>
      </w:r>
      <w:r w:rsidR="00507F06" w:rsidRPr="009D0BCB">
        <w:rPr>
          <w:rFonts w:asciiTheme="minorHAnsi" w:hAnsiTheme="minorHAnsi"/>
          <w:color w:val="000000" w:themeColor="text1"/>
          <w:lang w:val="ru-RU"/>
        </w:rPr>
        <w:t xml:space="preserve"> </w:t>
      </w:r>
      <w:proofErr w:type="spellStart"/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Postfach</w:t>
      </w:r>
      <w:proofErr w:type="spellEnd"/>
      <w:r w:rsidR="00507F06" w:rsidRPr="009D0BCB">
        <w:rPr>
          <w:rFonts w:asciiTheme="minorHAnsi" w:hAnsiTheme="minorHAnsi"/>
          <w:color w:val="000000" w:themeColor="text1"/>
          <w:lang w:val="ru-RU"/>
        </w:rPr>
        <w:t xml:space="preserve"> 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357, CH-6301</w:t>
      </w:r>
      <w:r w:rsidR="00507F06" w:rsidRPr="009D0BCB">
        <w:rPr>
          <w:rFonts w:asciiTheme="minorHAnsi" w:hAnsiTheme="minorHAnsi"/>
          <w:color w:val="000000" w:themeColor="text1"/>
          <w:lang w:val="ru-RU"/>
        </w:rPr>
        <w:t xml:space="preserve"> </w:t>
      </w:r>
      <w:proofErr w:type="spellStart"/>
      <w:r w:rsidR="00507F06" w:rsidRPr="009D0BCB">
        <w:rPr>
          <w:rFonts w:asciiTheme="minorHAnsi" w:hAnsiTheme="minorHAnsi"/>
          <w:color w:val="000000" w:themeColor="text1"/>
          <w:spacing w:val="-2"/>
          <w:lang w:val="ru-RU"/>
        </w:rPr>
        <w:t>Zug</w:t>
      </w:r>
      <w:proofErr w:type="spellEnd"/>
    </w:p>
    <w:p w14:paraId="577AF493" w14:textId="3DEEDE80" w:rsidR="009323B1" w:rsidRPr="009D0BCB" w:rsidRDefault="009323B1" w:rsidP="00260A01">
      <w:pPr>
        <w:pStyle w:val="a3"/>
        <w:spacing w:line="359" w:lineRule="auto"/>
        <w:ind w:left="0" w:firstLine="0"/>
        <w:rPr>
          <w:rFonts w:asciiTheme="minorHAnsi" w:hAnsiTheme="minorHAnsi"/>
          <w:color w:val="000000" w:themeColor="text1"/>
          <w:spacing w:val="28"/>
          <w:lang w:val="ru-RU"/>
        </w:rPr>
      </w:pPr>
      <w:r w:rsidRPr="009D0BCB">
        <w:rPr>
          <w:rFonts w:asciiTheme="minorHAnsi" w:hAnsiTheme="minorHAnsi"/>
          <w:color w:val="000000" w:themeColor="text1"/>
          <w:spacing w:val="-1"/>
          <w:lang w:val="ru-RU"/>
        </w:rPr>
        <w:t>Номер счета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: 1835105-42</w:t>
      </w:r>
      <w:r w:rsidR="00507F06" w:rsidRPr="009D0BCB">
        <w:rPr>
          <w:rFonts w:asciiTheme="minorHAnsi" w:hAnsiTheme="minorHAnsi"/>
          <w:color w:val="000000" w:themeColor="text1"/>
          <w:spacing w:val="28"/>
          <w:lang w:val="ru-RU"/>
        </w:rPr>
        <w:t xml:space="preserve"> </w:t>
      </w:r>
    </w:p>
    <w:p w14:paraId="27005FBF" w14:textId="5028F644" w:rsidR="009323B1" w:rsidRPr="009D0BCB" w:rsidRDefault="009323B1" w:rsidP="00260A01">
      <w:pPr>
        <w:pStyle w:val="a3"/>
        <w:spacing w:line="359" w:lineRule="auto"/>
        <w:ind w:left="0" w:firstLine="0"/>
        <w:rPr>
          <w:rFonts w:asciiTheme="minorHAnsi" w:hAnsiTheme="minorHAnsi"/>
          <w:color w:val="000000" w:themeColor="text1"/>
          <w:spacing w:val="23"/>
          <w:lang w:val="ru-RU"/>
        </w:rPr>
      </w:pPr>
      <w:r w:rsidRPr="009D0BCB">
        <w:rPr>
          <w:rFonts w:asciiTheme="minorHAnsi" w:hAnsiTheme="minorHAnsi"/>
          <w:color w:val="000000" w:themeColor="text1"/>
          <w:spacing w:val="-1"/>
          <w:lang w:val="ru-RU"/>
        </w:rPr>
        <w:t>Владелец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:</w:t>
      </w:r>
      <w:r w:rsidR="00507F06" w:rsidRPr="009D0BCB">
        <w:rPr>
          <w:rFonts w:asciiTheme="minorHAnsi" w:hAnsiTheme="minorHAnsi"/>
          <w:color w:val="000000" w:themeColor="text1"/>
          <w:spacing w:val="2"/>
          <w:lang w:val="ru-RU"/>
        </w:rPr>
        <w:t xml:space="preserve"> </w:t>
      </w:r>
      <w:proofErr w:type="spellStart"/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European</w:t>
      </w:r>
      <w:proofErr w:type="spellEnd"/>
      <w:r w:rsidR="00507F06" w:rsidRPr="009D0BCB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proofErr w:type="spellStart"/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Chess</w:t>
      </w:r>
      <w:proofErr w:type="spellEnd"/>
      <w:r w:rsidR="00507F06" w:rsidRPr="009D0BCB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proofErr w:type="spellStart"/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Union</w:t>
      </w:r>
      <w:proofErr w:type="spellEnd"/>
      <w:r w:rsidR="00507F06" w:rsidRPr="009D0BCB">
        <w:rPr>
          <w:rFonts w:asciiTheme="minorHAnsi" w:hAnsiTheme="minorHAnsi"/>
          <w:color w:val="000000" w:themeColor="text1"/>
          <w:spacing w:val="23"/>
          <w:lang w:val="ru-RU"/>
        </w:rPr>
        <w:t xml:space="preserve"> </w:t>
      </w:r>
    </w:p>
    <w:p w14:paraId="667BDAE6" w14:textId="141A0150" w:rsidR="009323B1" w:rsidRPr="009D0BCB" w:rsidRDefault="009323B1" w:rsidP="00260A01">
      <w:pPr>
        <w:pStyle w:val="a3"/>
        <w:spacing w:line="359" w:lineRule="auto"/>
        <w:ind w:left="0" w:firstLine="0"/>
        <w:rPr>
          <w:rFonts w:asciiTheme="minorHAnsi" w:hAnsiTheme="minorHAnsi"/>
          <w:color w:val="000000" w:themeColor="text1"/>
          <w:spacing w:val="29"/>
          <w:lang w:val="ru-RU"/>
        </w:rPr>
      </w:pPr>
      <w:r w:rsidRPr="009D0BCB">
        <w:rPr>
          <w:rFonts w:asciiTheme="minorHAnsi" w:hAnsiTheme="minorHAnsi"/>
          <w:color w:val="000000" w:themeColor="text1"/>
          <w:spacing w:val="-1"/>
          <w:lang w:val="ru-RU"/>
        </w:rPr>
        <w:t>Национальный банковский код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: 4835</w:t>
      </w:r>
      <w:r w:rsidR="00507F06" w:rsidRPr="009D0BCB">
        <w:rPr>
          <w:rFonts w:asciiTheme="minorHAnsi" w:hAnsiTheme="minorHAnsi"/>
          <w:color w:val="000000" w:themeColor="text1"/>
          <w:lang w:val="ru-RU"/>
        </w:rPr>
        <w:t xml:space="preserve"> </w:t>
      </w:r>
      <w:r w:rsidR="00507F06" w:rsidRPr="009D0BCB">
        <w:rPr>
          <w:rFonts w:asciiTheme="minorHAnsi" w:hAnsiTheme="minorHAnsi"/>
          <w:color w:val="000000" w:themeColor="text1"/>
          <w:spacing w:val="29"/>
          <w:lang w:val="ru-RU"/>
        </w:rPr>
        <w:t xml:space="preserve"> </w:t>
      </w:r>
    </w:p>
    <w:p w14:paraId="2EAE3117" w14:textId="56BA804E" w:rsidR="00782A8D" w:rsidRPr="009D0BCB" w:rsidRDefault="009323B1" w:rsidP="00260A01">
      <w:pPr>
        <w:pStyle w:val="a3"/>
        <w:spacing w:line="359" w:lineRule="auto"/>
        <w:ind w:left="0" w:firstLine="0"/>
        <w:rPr>
          <w:rFonts w:asciiTheme="minorHAnsi" w:hAnsiTheme="minorHAnsi"/>
          <w:color w:val="000000" w:themeColor="text1"/>
          <w:lang w:val="ru-RU"/>
        </w:rPr>
      </w:pPr>
      <w:r w:rsidRPr="009D0BCB">
        <w:rPr>
          <w:rFonts w:asciiTheme="minorHAnsi" w:hAnsiTheme="minorHAnsi"/>
          <w:color w:val="000000" w:themeColor="text1"/>
          <w:spacing w:val="-1"/>
          <w:lang w:val="ru-RU"/>
        </w:rPr>
        <w:t>БИК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:</w:t>
      </w:r>
      <w:r w:rsidR="00507F06" w:rsidRPr="009D0BCB">
        <w:rPr>
          <w:rFonts w:asciiTheme="minorHAnsi" w:hAnsiTheme="minorHAnsi"/>
          <w:color w:val="000000" w:themeColor="text1"/>
          <w:spacing w:val="2"/>
          <w:lang w:val="ru-RU"/>
        </w:rPr>
        <w:t xml:space="preserve"> </w:t>
      </w:r>
      <w:r w:rsidR="00507F06" w:rsidRPr="009D0BCB">
        <w:rPr>
          <w:rFonts w:asciiTheme="minorHAnsi" w:hAnsiTheme="minorHAnsi"/>
          <w:color w:val="000000" w:themeColor="text1"/>
          <w:spacing w:val="-2"/>
          <w:lang w:val="ru-RU"/>
        </w:rPr>
        <w:t>CRESCHZZXXX</w:t>
      </w:r>
    </w:p>
    <w:p w14:paraId="6B9DFAB2" w14:textId="61AA2389" w:rsidR="00782A8D" w:rsidRPr="009D0BCB" w:rsidRDefault="00507F06" w:rsidP="00260A01">
      <w:pPr>
        <w:pStyle w:val="a3"/>
        <w:spacing w:before="4"/>
        <w:ind w:left="0" w:firstLine="0"/>
        <w:rPr>
          <w:rFonts w:asciiTheme="minorHAnsi" w:hAnsiTheme="minorHAnsi"/>
          <w:color w:val="000000" w:themeColor="text1"/>
          <w:lang w:val="ru-RU"/>
        </w:rPr>
      </w:pPr>
      <w:r w:rsidRPr="009D0BCB">
        <w:rPr>
          <w:rFonts w:asciiTheme="minorHAnsi" w:hAnsiTheme="minorHAnsi"/>
          <w:color w:val="000000" w:themeColor="text1"/>
          <w:spacing w:val="-1"/>
          <w:lang w:val="ru-RU"/>
        </w:rPr>
        <w:t>IBAN</w:t>
      </w:r>
      <w:r w:rsidRPr="009D0BCB">
        <w:rPr>
          <w:rFonts w:asciiTheme="minorHAnsi" w:hAnsiTheme="minorHAnsi"/>
          <w:color w:val="000000" w:themeColor="text1"/>
          <w:lang w:val="ru-RU"/>
        </w:rPr>
        <w:t xml:space="preserve"> </w:t>
      </w:r>
      <w:r w:rsidR="009323B1" w:rsidRPr="009D0BCB">
        <w:rPr>
          <w:rFonts w:asciiTheme="minorHAnsi" w:hAnsiTheme="minorHAnsi"/>
          <w:color w:val="000000" w:themeColor="text1"/>
          <w:spacing w:val="-1"/>
          <w:lang w:val="ru-RU"/>
        </w:rPr>
        <w:t>код</w:t>
      </w:r>
      <w:r w:rsidRPr="009D0BCB">
        <w:rPr>
          <w:rFonts w:asciiTheme="minorHAnsi" w:hAnsiTheme="minorHAnsi"/>
          <w:color w:val="000000" w:themeColor="text1"/>
          <w:spacing w:val="-1"/>
          <w:lang w:val="ru-RU"/>
        </w:rPr>
        <w:t>:</w:t>
      </w:r>
      <w:r w:rsidRPr="009D0BCB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9D0BCB">
        <w:rPr>
          <w:rFonts w:asciiTheme="minorHAnsi" w:hAnsiTheme="minorHAnsi"/>
          <w:color w:val="000000" w:themeColor="text1"/>
          <w:spacing w:val="-1"/>
          <w:lang w:val="ru-RU"/>
        </w:rPr>
        <w:t>CH3604835183510542000</w:t>
      </w:r>
    </w:p>
    <w:p w14:paraId="01EBE5B6" w14:textId="77777777" w:rsidR="00782A8D" w:rsidRPr="009D0BCB" w:rsidRDefault="00782A8D" w:rsidP="00260A01">
      <w:pPr>
        <w:spacing w:before="2"/>
        <w:rPr>
          <w:rFonts w:eastAsia="Arial" w:cs="Arial"/>
          <w:color w:val="000000" w:themeColor="text1"/>
          <w:lang w:val="ru-RU"/>
        </w:rPr>
      </w:pPr>
    </w:p>
    <w:p w14:paraId="572216F6" w14:textId="77777777" w:rsidR="009323B1" w:rsidRPr="009D0BCB" w:rsidRDefault="009323B1" w:rsidP="00260A01">
      <w:pPr>
        <w:spacing w:before="2"/>
        <w:rPr>
          <w:rFonts w:eastAsia="Arial" w:cs="Arial"/>
          <w:color w:val="000000" w:themeColor="text1"/>
          <w:lang w:val="ru-RU"/>
        </w:rPr>
      </w:pPr>
    </w:p>
    <w:p w14:paraId="51D826EC" w14:textId="693E7FD3" w:rsidR="00782A8D" w:rsidRPr="009D0BCB" w:rsidRDefault="00260A01" w:rsidP="00260A01">
      <w:pPr>
        <w:pStyle w:val="a3"/>
        <w:spacing w:before="0" w:line="359" w:lineRule="auto"/>
        <w:ind w:left="0" w:firstLine="0"/>
        <w:rPr>
          <w:rFonts w:asciiTheme="minorHAnsi" w:hAnsiTheme="minorHAnsi"/>
          <w:color w:val="000000" w:themeColor="text1"/>
          <w:lang w:val="ru-RU"/>
        </w:rPr>
      </w:pPr>
      <w:r w:rsidRPr="009D0BCB">
        <w:rPr>
          <w:rFonts w:asciiTheme="minorHAnsi" w:hAnsiTheme="minorHAnsi"/>
          <w:color w:val="000000" w:themeColor="text1"/>
          <w:lang w:val="ru-RU"/>
        </w:rPr>
        <w:t>Или кредитной картой, как указано здесь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 xml:space="preserve">: </w:t>
      </w:r>
      <w:r w:rsidRPr="009D0BCB">
        <w:rPr>
          <w:rFonts w:asciiTheme="minorHAnsi" w:hAnsiTheme="minorHAnsi"/>
          <w:color w:val="000000" w:themeColor="text1"/>
          <w:spacing w:val="-1"/>
          <w:lang w:val="ru-RU"/>
        </w:rPr>
        <w:t>Групповые платежи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:</w:t>
      </w:r>
      <w:r w:rsidR="00507F06" w:rsidRPr="009D0BCB">
        <w:rPr>
          <w:rFonts w:asciiTheme="minorHAnsi" w:hAnsiTheme="minorHAnsi"/>
          <w:color w:val="000000" w:themeColor="text1"/>
          <w:lang w:val="ru-RU"/>
        </w:rPr>
        <w:t xml:space="preserve">  </w:t>
      </w:r>
      <w:hyperlink r:id="rId8">
        <w:r w:rsidR="00507F06" w:rsidRPr="009D0BCB">
          <w:rPr>
            <w:rFonts w:asciiTheme="minorHAnsi" w:hAnsiTheme="minorHAnsi"/>
            <w:color w:val="000000" w:themeColor="text1"/>
            <w:spacing w:val="-1"/>
            <w:u w:val="single" w:color="52C3C6"/>
            <w:lang w:val="ru-RU"/>
          </w:rPr>
          <w:t>https://www.europechess.org/ecu-payments-donations/</w:t>
        </w:r>
      </w:hyperlink>
    </w:p>
    <w:p w14:paraId="6C5A013A" w14:textId="77777777" w:rsidR="00782A8D" w:rsidRPr="009D0BCB" w:rsidRDefault="00782A8D" w:rsidP="00260A01">
      <w:pPr>
        <w:spacing w:before="10"/>
        <w:rPr>
          <w:rFonts w:eastAsia="Arial" w:cs="Arial"/>
          <w:color w:val="000000" w:themeColor="text1"/>
          <w:sz w:val="25"/>
          <w:szCs w:val="25"/>
          <w:lang w:val="ru-RU"/>
        </w:rPr>
      </w:pPr>
    </w:p>
    <w:p w14:paraId="53EE0894" w14:textId="6EC4AFC7" w:rsidR="00782A8D" w:rsidRPr="009D0BCB" w:rsidRDefault="00260A01" w:rsidP="00260A01">
      <w:pPr>
        <w:pStyle w:val="a3"/>
        <w:numPr>
          <w:ilvl w:val="1"/>
          <w:numId w:val="10"/>
        </w:numPr>
        <w:tabs>
          <w:tab w:val="left" w:pos="1088"/>
        </w:tabs>
        <w:spacing w:before="80"/>
        <w:ind w:left="0" w:hanging="427"/>
        <w:jc w:val="left"/>
        <w:rPr>
          <w:rFonts w:asciiTheme="minorHAnsi" w:hAnsiTheme="minorHAnsi"/>
          <w:color w:val="000000" w:themeColor="text1"/>
          <w:lang w:val="ru-RU"/>
        </w:rPr>
      </w:pPr>
      <w:r w:rsidRPr="009D0BCB">
        <w:rPr>
          <w:rFonts w:asciiTheme="minorHAnsi" w:hAnsiTheme="minorHAnsi"/>
          <w:color w:val="000000" w:themeColor="text1"/>
          <w:spacing w:val="-1"/>
          <w:lang w:val="ru-RU"/>
        </w:rPr>
        <w:t xml:space="preserve">Крайний срок регистрации – пятница 1 октября 2021 года. 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</w:p>
    <w:p w14:paraId="6DCBEF01" w14:textId="77777777" w:rsidR="00782A8D" w:rsidRPr="009D0BCB" w:rsidRDefault="00782A8D">
      <w:pPr>
        <w:rPr>
          <w:rFonts w:eastAsia="Arial" w:cs="Arial"/>
          <w:color w:val="000000" w:themeColor="text1"/>
          <w:lang w:val="ru-RU"/>
        </w:rPr>
      </w:pPr>
    </w:p>
    <w:p w14:paraId="439CE004" w14:textId="77777777" w:rsidR="00782A8D" w:rsidRPr="009D0BCB" w:rsidRDefault="00782A8D">
      <w:pPr>
        <w:spacing w:before="10"/>
        <w:rPr>
          <w:rFonts w:eastAsia="Arial" w:cs="Arial"/>
          <w:color w:val="000000" w:themeColor="text1"/>
          <w:sz w:val="23"/>
          <w:szCs w:val="23"/>
          <w:lang w:val="ru-RU"/>
        </w:rPr>
      </w:pPr>
    </w:p>
    <w:p w14:paraId="744ACD98" w14:textId="2717FCE2" w:rsidR="00782A8D" w:rsidRPr="009D0BCB" w:rsidRDefault="00C451ED" w:rsidP="00C451ED">
      <w:pPr>
        <w:pStyle w:val="2"/>
        <w:numPr>
          <w:ilvl w:val="0"/>
          <w:numId w:val="10"/>
        </w:numPr>
        <w:tabs>
          <w:tab w:val="left" w:pos="896"/>
        </w:tabs>
        <w:ind w:left="0"/>
        <w:jc w:val="left"/>
        <w:rPr>
          <w:rFonts w:asciiTheme="minorHAnsi" w:hAnsiTheme="minorHAnsi"/>
          <w:b w:val="0"/>
          <w:bCs w:val="0"/>
          <w:color w:val="000000" w:themeColor="text1"/>
          <w:lang w:val="ru-RU"/>
        </w:rPr>
      </w:pPr>
      <w:r w:rsidRPr="009D0BCB">
        <w:rPr>
          <w:rFonts w:asciiTheme="minorHAnsi" w:hAnsiTheme="minorHAnsi"/>
          <w:color w:val="000000" w:themeColor="text1"/>
          <w:spacing w:val="-1"/>
          <w:lang w:val="ru-RU"/>
        </w:rPr>
        <w:t>Регламент</w:t>
      </w:r>
    </w:p>
    <w:p w14:paraId="74BE3FBE" w14:textId="77777777" w:rsidR="00782A8D" w:rsidRPr="009D0BCB" w:rsidRDefault="00782A8D" w:rsidP="00C451ED">
      <w:pPr>
        <w:spacing w:before="11"/>
        <w:rPr>
          <w:rFonts w:eastAsia="Arial" w:cs="Arial"/>
          <w:b/>
          <w:bCs/>
          <w:color w:val="000000" w:themeColor="text1"/>
          <w:sz w:val="29"/>
          <w:szCs w:val="29"/>
          <w:lang w:val="ru-RU"/>
        </w:rPr>
      </w:pPr>
    </w:p>
    <w:p w14:paraId="41A06238" w14:textId="4D66E4B5" w:rsidR="00782A8D" w:rsidRPr="009D0BCB" w:rsidRDefault="00507F06" w:rsidP="00C451ED">
      <w:pPr>
        <w:tabs>
          <w:tab w:val="left" w:pos="1164"/>
        </w:tabs>
        <w:spacing w:before="72" w:line="357" w:lineRule="auto"/>
        <w:ind w:hanging="569"/>
        <w:rPr>
          <w:rFonts w:eastAsia="Arial" w:cs="Arial"/>
          <w:color w:val="000000" w:themeColor="text1"/>
          <w:lang w:val="ru-RU"/>
        </w:rPr>
      </w:pPr>
      <w:r w:rsidRPr="009D0BCB">
        <w:rPr>
          <w:color w:val="000000" w:themeColor="text1"/>
          <w:lang w:val="ru-RU"/>
        </w:rPr>
        <w:t>3.1</w:t>
      </w:r>
      <w:r w:rsidRPr="009D0BCB">
        <w:rPr>
          <w:b/>
          <w:color w:val="000000" w:themeColor="text1"/>
          <w:lang w:val="ru-RU"/>
        </w:rPr>
        <w:tab/>
      </w:r>
      <w:r w:rsidR="00AE0874" w:rsidRPr="009D0BCB">
        <w:rPr>
          <w:color w:val="000000" w:themeColor="text1"/>
          <w:spacing w:val="-2"/>
          <w:lang w:val="ru-RU"/>
        </w:rPr>
        <w:t>Швейцарская система</w:t>
      </w:r>
      <w:r w:rsidRPr="009D0BCB">
        <w:rPr>
          <w:color w:val="000000" w:themeColor="text1"/>
          <w:spacing w:val="-1"/>
          <w:lang w:val="ru-RU"/>
        </w:rPr>
        <w:t>,</w:t>
      </w:r>
      <w:r w:rsidRPr="009D0BCB">
        <w:rPr>
          <w:color w:val="000000" w:themeColor="text1"/>
          <w:spacing w:val="2"/>
          <w:lang w:val="ru-RU"/>
        </w:rPr>
        <w:t xml:space="preserve"> </w:t>
      </w:r>
      <w:r w:rsidRPr="009D0BCB">
        <w:rPr>
          <w:color w:val="000000" w:themeColor="text1"/>
          <w:lang w:val="ru-RU"/>
        </w:rPr>
        <w:t>9</w:t>
      </w:r>
      <w:r w:rsidRPr="009D0BCB">
        <w:rPr>
          <w:color w:val="000000" w:themeColor="text1"/>
          <w:spacing w:val="-2"/>
          <w:lang w:val="ru-RU"/>
        </w:rPr>
        <w:t xml:space="preserve"> </w:t>
      </w:r>
      <w:r w:rsidR="00AE0874" w:rsidRPr="009D0BCB">
        <w:rPr>
          <w:color w:val="000000" w:themeColor="text1"/>
          <w:spacing w:val="-1"/>
          <w:lang w:val="ru-RU"/>
        </w:rPr>
        <w:t>туров. Контроль времени:</w:t>
      </w:r>
      <w:r w:rsidRPr="009D0BCB">
        <w:rPr>
          <w:color w:val="000000" w:themeColor="text1"/>
          <w:spacing w:val="-1"/>
          <w:lang w:val="ru-RU"/>
        </w:rPr>
        <w:t xml:space="preserve"> </w:t>
      </w:r>
      <w:r w:rsidRPr="009D0BCB">
        <w:rPr>
          <w:color w:val="000000" w:themeColor="text1"/>
          <w:lang w:val="ru-RU"/>
        </w:rPr>
        <w:t xml:space="preserve">90 </w:t>
      </w:r>
      <w:r w:rsidR="00AE0874" w:rsidRPr="009D0BCB">
        <w:rPr>
          <w:color w:val="000000" w:themeColor="text1"/>
          <w:spacing w:val="-1"/>
          <w:lang w:val="ru-RU"/>
        </w:rPr>
        <w:t>минут на партию каждому игроку</w:t>
      </w:r>
      <w:r w:rsidRPr="009D0BCB">
        <w:rPr>
          <w:color w:val="000000" w:themeColor="text1"/>
          <w:spacing w:val="-1"/>
          <w:lang w:val="ru-RU"/>
        </w:rPr>
        <w:t xml:space="preserve"> </w:t>
      </w:r>
      <w:r w:rsidR="00AE0874" w:rsidRPr="009D0BCB">
        <w:rPr>
          <w:color w:val="000000" w:themeColor="text1"/>
          <w:lang w:val="ru-RU"/>
        </w:rPr>
        <w:t xml:space="preserve">с добавлением </w:t>
      </w:r>
      <w:r w:rsidRPr="009D0BCB">
        <w:rPr>
          <w:color w:val="000000" w:themeColor="text1"/>
          <w:lang w:val="ru-RU"/>
        </w:rPr>
        <w:t xml:space="preserve">30 </w:t>
      </w:r>
      <w:r w:rsidR="00AE0874" w:rsidRPr="009D0BCB">
        <w:rPr>
          <w:color w:val="000000" w:themeColor="text1"/>
          <w:spacing w:val="-1"/>
          <w:lang w:val="ru-RU"/>
        </w:rPr>
        <w:t>секунд на каждый ход.</w:t>
      </w:r>
      <w:r w:rsidRPr="009D0BCB">
        <w:rPr>
          <w:color w:val="000000" w:themeColor="text1"/>
          <w:spacing w:val="-1"/>
          <w:lang w:val="ru-RU"/>
        </w:rPr>
        <w:t xml:space="preserve"> </w:t>
      </w:r>
      <w:r w:rsidR="00AE0874" w:rsidRPr="009D0BCB">
        <w:rPr>
          <w:b/>
          <w:color w:val="000000" w:themeColor="text1"/>
          <w:spacing w:val="-1"/>
          <w:lang w:val="ru-RU"/>
        </w:rPr>
        <w:t xml:space="preserve">Максимальное время опоздания – 30 минут после начала каждого тура. </w:t>
      </w:r>
      <w:r w:rsidRPr="009D0BCB">
        <w:rPr>
          <w:b/>
          <w:color w:val="000000" w:themeColor="text1"/>
          <w:spacing w:val="-2"/>
          <w:lang w:val="ru-RU"/>
        </w:rPr>
        <w:t xml:space="preserve"> </w:t>
      </w:r>
    </w:p>
    <w:p w14:paraId="40E4E479" w14:textId="0EEAA77A" w:rsidR="00782A8D" w:rsidRPr="009D0BCB" w:rsidRDefault="00AE0874" w:rsidP="00C451ED">
      <w:pPr>
        <w:pStyle w:val="a3"/>
        <w:numPr>
          <w:ilvl w:val="1"/>
          <w:numId w:val="8"/>
        </w:numPr>
        <w:tabs>
          <w:tab w:val="left" w:pos="1102"/>
        </w:tabs>
        <w:spacing w:before="4" w:line="358" w:lineRule="auto"/>
        <w:ind w:left="0"/>
        <w:rPr>
          <w:rFonts w:asciiTheme="minorHAnsi" w:hAnsiTheme="minorHAnsi"/>
          <w:color w:val="000000" w:themeColor="text1"/>
          <w:lang w:val="ru-RU"/>
        </w:rPr>
      </w:pPr>
      <w:r w:rsidRPr="009D0BCB">
        <w:rPr>
          <w:rFonts w:asciiTheme="minorHAnsi" w:hAnsiTheme="minorHAnsi"/>
          <w:color w:val="000000" w:themeColor="text1"/>
          <w:lang w:val="ru-RU"/>
        </w:rPr>
        <w:t xml:space="preserve">Игрок может </w:t>
      </w:r>
      <w:r w:rsidR="00765CAA" w:rsidRPr="009D0BCB">
        <w:rPr>
          <w:rFonts w:asciiTheme="minorHAnsi" w:hAnsiTheme="minorHAnsi"/>
          <w:color w:val="000000" w:themeColor="text1"/>
          <w:lang w:val="ru-RU"/>
        </w:rPr>
        <w:t>пропустить игру</w:t>
      </w:r>
      <w:r w:rsidR="0049509E">
        <w:rPr>
          <w:rFonts w:asciiTheme="minorHAnsi" w:hAnsiTheme="minorHAnsi"/>
          <w:color w:val="000000" w:themeColor="text1"/>
          <w:lang w:val="ru-RU"/>
        </w:rPr>
        <w:t xml:space="preserve"> </w:t>
      </w:r>
      <w:r w:rsidR="0049509E" w:rsidRPr="009D0BCB">
        <w:rPr>
          <w:rFonts w:asciiTheme="minorHAnsi" w:hAnsiTheme="minorHAnsi"/>
          <w:color w:val="000000" w:themeColor="text1"/>
          <w:lang w:val="ru-RU"/>
        </w:rPr>
        <w:t>(</w:t>
      </w:r>
      <w:r w:rsidR="00CD349B">
        <w:rPr>
          <w:rFonts w:asciiTheme="minorHAnsi" w:hAnsiTheme="minorHAnsi"/>
          <w:color w:val="000000" w:themeColor="text1"/>
          <w:lang w:val="ru-RU"/>
        </w:rPr>
        <w:t xml:space="preserve">получить </w:t>
      </w:r>
      <w:proofErr w:type="spellStart"/>
      <w:r w:rsidR="0049509E" w:rsidRPr="009D0BCB">
        <w:rPr>
          <w:rFonts w:asciiTheme="minorHAnsi" w:hAnsiTheme="minorHAnsi"/>
          <w:color w:val="000000" w:themeColor="text1"/>
          <w:spacing w:val="-1"/>
          <w:lang w:val="ru-RU"/>
        </w:rPr>
        <w:t>bye</w:t>
      </w:r>
      <w:proofErr w:type="spellEnd"/>
      <w:r w:rsidR="0049509E" w:rsidRPr="009D0BCB">
        <w:rPr>
          <w:rFonts w:asciiTheme="minorHAnsi" w:hAnsiTheme="minorHAnsi"/>
          <w:color w:val="000000" w:themeColor="text1"/>
          <w:spacing w:val="-1"/>
          <w:lang w:val="ru-RU"/>
        </w:rPr>
        <w:t>)</w:t>
      </w:r>
      <w:r w:rsidR="00765CAA" w:rsidRPr="009D0BCB">
        <w:rPr>
          <w:rFonts w:asciiTheme="minorHAnsi" w:hAnsiTheme="minorHAnsi"/>
          <w:color w:val="000000" w:themeColor="text1"/>
          <w:lang w:val="ru-RU"/>
        </w:rPr>
        <w:t>, взяв</w:t>
      </w:r>
      <w:r w:rsidRPr="009D0BCB">
        <w:rPr>
          <w:rFonts w:asciiTheme="minorHAnsi" w:hAnsiTheme="minorHAnsi"/>
          <w:color w:val="000000" w:themeColor="text1"/>
          <w:lang w:val="ru-RU"/>
        </w:rPr>
        <w:t xml:space="preserve"> пол-очка</w:t>
      </w:r>
      <w:r w:rsidR="00CD349B">
        <w:rPr>
          <w:rFonts w:asciiTheme="minorHAnsi" w:hAnsiTheme="minorHAnsi"/>
          <w:color w:val="000000" w:themeColor="text1"/>
          <w:lang w:val="ru-RU"/>
        </w:rPr>
        <w:t>,</w:t>
      </w:r>
      <w:r w:rsidR="00507F06" w:rsidRPr="009D0BCB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="00765CAA" w:rsidRPr="009D0BCB">
        <w:rPr>
          <w:rFonts w:asciiTheme="minorHAnsi" w:hAnsiTheme="minorHAnsi"/>
          <w:color w:val="000000" w:themeColor="text1"/>
          <w:spacing w:val="-1"/>
          <w:lang w:val="ru-RU"/>
        </w:rPr>
        <w:t xml:space="preserve">до шестого тура. Это возможно только во время турнира, если игрок надлежащим образом проинформирует арбитра и получит разрешение. </w:t>
      </w:r>
      <w:r w:rsidR="00765CAA" w:rsidRPr="009D0BCB">
        <w:rPr>
          <w:rFonts w:asciiTheme="minorHAnsi" w:hAnsiTheme="minorHAnsi"/>
          <w:color w:val="000000" w:themeColor="text1"/>
          <w:lang w:val="ru-RU"/>
        </w:rPr>
        <w:t xml:space="preserve">За дальнейшие пропуски шахматисты получают ноль очков. </w:t>
      </w:r>
    </w:p>
    <w:p w14:paraId="281DBF8A" w14:textId="741C48AE" w:rsidR="00782A8D" w:rsidRPr="009D0BCB" w:rsidRDefault="00765CAA" w:rsidP="00C451ED">
      <w:pPr>
        <w:pStyle w:val="a3"/>
        <w:numPr>
          <w:ilvl w:val="1"/>
          <w:numId w:val="8"/>
        </w:numPr>
        <w:tabs>
          <w:tab w:val="left" w:pos="1165"/>
        </w:tabs>
        <w:spacing w:before="5"/>
        <w:ind w:left="0" w:hanging="631"/>
        <w:rPr>
          <w:rFonts w:asciiTheme="minorHAnsi" w:hAnsiTheme="minorHAnsi"/>
          <w:color w:val="000000" w:themeColor="text1"/>
          <w:lang w:val="ru-RU"/>
        </w:rPr>
      </w:pPr>
      <w:r w:rsidRPr="009D0BCB">
        <w:rPr>
          <w:rFonts w:asciiTheme="minorHAnsi" w:hAnsiTheme="minorHAnsi"/>
          <w:color w:val="000000" w:themeColor="text1"/>
          <w:spacing w:val="-1"/>
          <w:lang w:val="ru-RU"/>
        </w:rPr>
        <w:t xml:space="preserve">В каждой из 14 категорий определяются отдельные призеры. </w:t>
      </w:r>
      <w:r w:rsidR="00507F06" w:rsidRPr="009D0BCB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</w:p>
    <w:p w14:paraId="1849D2D9" w14:textId="55970843" w:rsidR="00782A8D" w:rsidRPr="009D0BCB" w:rsidRDefault="00765CAA" w:rsidP="00C451ED">
      <w:pPr>
        <w:pStyle w:val="a3"/>
        <w:numPr>
          <w:ilvl w:val="1"/>
          <w:numId w:val="7"/>
        </w:numPr>
        <w:tabs>
          <w:tab w:val="left" w:pos="1146"/>
        </w:tabs>
        <w:spacing w:before="126"/>
        <w:ind w:left="0"/>
        <w:rPr>
          <w:rFonts w:asciiTheme="minorHAnsi" w:hAnsiTheme="minorHAnsi"/>
          <w:color w:val="000000" w:themeColor="text1"/>
          <w:lang w:val="ru-RU"/>
        </w:rPr>
      </w:pPr>
      <w:r w:rsidRPr="009D0BCB">
        <w:rPr>
          <w:rFonts w:asciiTheme="minorHAnsi" w:hAnsiTheme="minorHAnsi"/>
          <w:color w:val="000000" w:themeColor="text1"/>
          <w:spacing w:val="-1"/>
          <w:lang w:val="ru-RU"/>
        </w:rPr>
        <w:t xml:space="preserve">Дополнительные показатели: </w:t>
      </w:r>
    </w:p>
    <w:p w14:paraId="632A8DC5" w14:textId="734D29C3" w:rsidR="00782A8D" w:rsidRPr="009D0BCB" w:rsidRDefault="00765CAA" w:rsidP="00765CAA">
      <w:pPr>
        <w:pStyle w:val="a3"/>
        <w:tabs>
          <w:tab w:val="left" w:pos="1476"/>
        </w:tabs>
        <w:spacing w:before="128" w:line="359" w:lineRule="auto"/>
        <w:ind w:left="43" w:firstLine="0"/>
        <w:rPr>
          <w:rFonts w:asciiTheme="minorHAnsi" w:hAnsiTheme="minorHAnsi"/>
          <w:color w:val="000000" w:themeColor="text1"/>
          <w:lang w:val="ru-RU"/>
        </w:rPr>
      </w:pPr>
      <w:r w:rsidRPr="009D0BCB">
        <w:rPr>
          <w:rFonts w:asciiTheme="minorHAnsi" w:hAnsiTheme="minorHAnsi"/>
          <w:color w:val="000000" w:themeColor="text1"/>
          <w:spacing w:val="-1"/>
        </w:rPr>
        <w:t xml:space="preserve">a) </w:t>
      </w:r>
      <w:r w:rsidRPr="009D0BCB">
        <w:rPr>
          <w:rFonts w:asciiTheme="minorHAnsi" w:hAnsiTheme="minorHAnsi"/>
          <w:color w:val="000000" w:themeColor="text1"/>
          <w:spacing w:val="-1"/>
          <w:lang w:val="ru-RU"/>
        </w:rPr>
        <w:t>Результаты личных встреч</w:t>
      </w:r>
      <w:r w:rsidR="00507F06" w:rsidRPr="009D0BCB">
        <w:rPr>
          <w:rFonts w:asciiTheme="minorHAnsi" w:hAnsiTheme="minorHAnsi"/>
          <w:color w:val="000000" w:themeColor="text1"/>
          <w:spacing w:val="2"/>
          <w:lang w:val="ru-RU"/>
        </w:rPr>
        <w:t xml:space="preserve"> </w:t>
      </w:r>
      <w:r w:rsidRPr="009D0BCB">
        <w:rPr>
          <w:rFonts w:asciiTheme="minorHAnsi" w:hAnsiTheme="minorHAnsi"/>
          <w:color w:val="000000" w:themeColor="text1"/>
          <w:spacing w:val="-1"/>
          <w:lang w:val="ru-RU"/>
        </w:rPr>
        <w:t xml:space="preserve">игроков с одинаковым количеством очков 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(</w:t>
      </w:r>
      <w:r w:rsidRPr="009D0BCB">
        <w:rPr>
          <w:rFonts w:asciiTheme="minorHAnsi" w:hAnsiTheme="minorHAnsi"/>
          <w:color w:val="000000" w:themeColor="text1"/>
          <w:spacing w:val="-1"/>
          <w:lang w:val="ru-RU"/>
        </w:rPr>
        <w:t>если все данные участники играли друг с другом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 xml:space="preserve">, </w:t>
      </w:r>
      <w:r w:rsidRPr="009D0BCB">
        <w:rPr>
          <w:rFonts w:asciiTheme="minorHAnsi" w:hAnsiTheme="minorHAnsi"/>
          <w:color w:val="000000" w:themeColor="text1"/>
          <w:spacing w:val="-1"/>
          <w:lang w:val="ru-RU"/>
        </w:rPr>
        <w:t xml:space="preserve">используется сумма очков в </w:t>
      </w:r>
      <w:r w:rsidR="009D0BCB" w:rsidRPr="009D0BCB">
        <w:rPr>
          <w:rFonts w:asciiTheme="minorHAnsi" w:hAnsiTheme="minorHAnsi"/>
          <w:color w:val="000000" w:themeColor="text1"/>
          <w:spacing w:val="-1"/>
          <w:lang w:val="ru-RU"/>
        </w:rPr>
        <w:t>их</w:t>
      </w:r>
      <w:r w:rsidRPr="009D0BCB">
        <w:rPr>
          <w:rFonts w:asciiTheme="minorHAnsi" w:hAnsiTheme="minorHAnsi"/>
          <w:color w:val="000000" w:themeColor="text1"/>
          <w:spacing w:val="-1"/>
          <w:lang w:val="ru-RU"/>
        </w:rPr>
        <w:t xml:space="preserve"> встречах. </w:t>
      </w:r>
      <w:r w:rsidRPr="009D0BCB">
        <w:rPr>
          <w:rFonts w:asciiTheme="minorHAnsi" w:hAnsiTheme="minorHAnsi"/>
          <w:color w:val="000000" w:themeColor="text1"/>
          <w:lang w:val="ru-RU"/>
        </w:rPr>
        <w:t>Игрок с наивысшим количеством очков получает номер 1 и так далее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 xml:space="preserve">. </w:t>
      </w:r>
      <w:r w:rsidRPr="009D0BCB">
        <w:rPr>
          <w:rFonts w:asciiTheme="minorHAnsi" w:hAnsiTheme="minorHAnsi"/>
          <w:color w:val="000000" w:themeColor="text1"/>
          <w:spacing w:val="-1"/>
          <w:lang w:val="ru-RU"/>
        </w:rPr>
        <w:t xml:space="preserve">Если </w:t>
      </w:r>
      <w:r w:rsidR="009D0BCB" w:rsidRPr="009D0BCB">
        <w:rPr>
          <w:rFonts w:asciiTheme="minorHAnsi" w:hAnsiTheme="minorHAnsi"/>
          <w:color w:val="000000" w:themeColor="text1"/>
          <w:spacing w:val="-1"/>
          <w:lang w:val="ru-RU"/>
        </w:rPr>
        <w:t>не все данные участники играли друг с другом, то игрок с результатом, которого не могут достичь другие соискатели (если такие партии были сыграны), получает номер 1 и так далее)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,</w:t>
      </w:r>
    </w:p>
    <w:p w14:paraId="728DAE95" w14:textId="131D19DC" w:rsidR="00782A8D" w:rsidRPr="009D0BCB" w:rsidRDefault="009D0BCB" w:rsidP="009D0BCB">
      <w:pPr>
        <w:pStyle w:val="a3"/>
        <w:tabs>
          <w:tab w:val="left" w:pos="1476"/>
        </w:tabs>
        <w:spacing w:before="4"/>
        <w:ind w:left="0" w:firstLine="0"/>
        <w:rPr>
          <w:rFonts w:asciiTheme="minorHAnsi" w:hAnsiTheme="minorHAnsi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spacing w:val="-1"/>
        </w:rPr>
        <w:t xml:space="preserve">b) </w:t>
      </w:r>
      <w:r>
        <w:rPr>
          <w:rFonts w:asciiTheme="minorHAnsi" w:hAnsiTheme="minorHAnsi"/>
          <w:color w:val="000000" w:themeColor="text1"/>
          <w:spacing w:val="-1"/>
          <w:lang w:val="ru-RU"/>
        </w:rPr>
        <w:t xml:space="preserve">Усеченный </w:t>
      </w:r>
      <w:proofErr w:type="spellStart"/>
      <w:r>
        <w:rPr>
          <w:rFonts w:asciiTheme="minorHAnsi" w:hAnsiTheme="minorHAnsi"/>
          <w:color w:val="000000" w:themeColor="text1"/>
          <w:spacing w:val="-1"/>
          <w:lang w:val="ru-RU"/>
        </w:rPr>
        <w:t>Бухгольц</w:t>
      </w:r>
      <w:proofErr w:type="spellEnd"/>
      <w:r w:rsidR="00507F06" w:rsidRPr="009D0BCB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="00507F06" w:rsidRPr="009D0BCB">
        <w:rPr>
          <w:rFonts w:asciiTheme="minorHAnsi" w:hAnsiTheme="minorHAnsi"/>
          <w:color w:val="000000" w:themeColor="text1"/>
          <w:spacing w:val="-2"/>
          <w:lang w:val="ru-RU"/>
        </w:rPr>
        <w:t>1,</w:t>
      </w:r>
    </w:p>
    <w:p w14:paraId="406F792C" w14:textId="761EF908" w:rsidR="00782A8D" w:rsidRPr="009D0BCB" w:rsidRDefault="009D0BCB" w:rsidP="009D0BCB">
      <w:pPr>
        <w:pStyle w:val="a3"/>
        <w:tabs>
          <w:tab w:val="left" w:pos="1484"/>
        </w:tabs>
        <w:spacing w:before="126"/>
        <w:ind w:left="0" w:firstLine="0"/>
        <w:rPr>
          <w:rFonts w:asciiTheme="minorHAnsi" w:hAnsiTheme="minorHAnsi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spacing w:val="-1"/>
        </w:rPr>
        <w:t xml:space="preserve">c) </w:t>
      </w:r>
      <w:proofErr w:type="spellStart"/>
      <w:r>
        <w:rPr>
          <w:rFonts w:asciiTheme="minorHAnsi" w:hAnsiTheme="minorHAnsi"/>
          <w:color w:val="000000" w:themeColor="text1"/>
          <w:spacing w:val="-1"/>
          <w:lang w:val="ru-RU"/>
        </w:rPr>
        <w:t>Бухгольц</w:t>
      </w:r>
      <w:proofErr w:type="spellEnd"/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,</w:t>
      </w:r>
    </w:p>
    <w:p w14:paraId="0F886E52" w14:textId="62C9F68A" w:rsidR="00782A8D" w:rsidRPr="009D0BCB" w:rsidRDefault="009D0BCB" w:rsidP="009D0BCB">
      <w:pPr>
        <w:pStyle w:val="a3"/>
        <w:tabs>
          <w:tab w:val="left" w:pos="1474"/>
        </w:tabs>
        <w:spacing w:before="126"/>
        <w:ind w:left="0" w:firstLine="0"/>
        <w:rPr>
          <w:rFonts w:asciiTheme="minorHAnsi" w:hAnsiTheme="minorHAnsi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</w:rPr>
        <w:t xml:space="preserve">d) </w:t>
      </w:r>
      <w:r>
        <w:rPr>
          <w:rFonts w:asciiTheme="minorHAnsi" w:hAnsiTheme="minorHAnsi"/>
          <w:color w:val="000000" w:themeColor="text1"/>
          <w:lang w:val="ru-RU"/>
        </w:rPr>
        <w:t>Большее количество партий, сыгранных черными,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</w:p>
    <w:p w14:paraId="7FFCF163" w14:textId="7D7A5870" w:rsidR="00782A8D" w:rsidRPr="009D0BCB" w:rsidRDefault="009D0BCB" w:rsidP="009D0BCB">
      <w:pPr>
        <w:pStyle w:val="a3"/>
        <w:tabs>
          <w:tab w:val="left" w:pos="1474"/>
        </w:tabs>
        <w:spacing w:before="126"/>
        <w:ind w:left="0" w:firstLine="0"/>
        <w:rPr>
          <w:rFonts w:asciiTheme="minorHAnsi" w:hAnsiTheme="minorHAnsi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</w:rPr>
        <w:lastRenderedPageBreak/>
        <w:t xml:space="preserve">e) </w:t>
      </w:r>
      <w:r>
        <w:rPr>
          <w:rFonts w:asciiTheme="minorHAnsi" w:hAnsiTheme="minorHAnsi"/>
          <w:color w:val="000000" w:themeColor="text1"/>
          <w:lang w:val="ru-RU"/>
        </w:rPr>
        <w:t>Большее количество побед</w:t>
      </w:r>
      <w:r w:rsidR="00507F06" w:rsidRPr="009D0BCB">
        <w:rPr>
          <w:rFonts w:asciiTheme="minorHAnsi" w:hAnsiTheme="minorHAnsi"/>
          <w:color w:val="000000" w:themeColor="text1"/>
          <w:spacing w:val="-2"/>
          <w:lang w:val="ru-RU"/>
        </w:rPr>
        <w:t>.</w:t>
      </w:r>
    </w:p>
    <w:p w14:paraId="52C626BB" w14:textId="4ACF6E64" w:rsidR="00782A8D" w:rsidRPr="009D0BCB" w:rsidRDefault="009D0BCB" w:rsidP="009D0BCB">
      <w:pPr>
        <w:pStyle w:val="a3"/>
        <w:numPr>
          <w:ilvl w:val="1"/>
          <w:numId w:val="8"/>
        </w:numPr>
        <w:tabs>
          <w:tab w:val="left" w:pos="1150"/>
        </w:tabs>
        <w:spacing w:before="128"/>
        <w:ind w:left="0" w:hanging="615"/>
        <w:rPr>
          <w:rFonts w:asciiTheme="minorHAnsi" w:hAnsiTheme="minorHAnsi"/>
          <w:color w:val="000000" w:themeColor="text1"/>
          <w:lang w:val="ru-RU"/>
        </w:rPr>
      </w:pPr>
      <w:r w:rsidRPr="009D0BCB">
        <w:rPr>
          <w:rFonts w:asciiTheme="minorHAnsi" w:hAnsiTheme="minorHAnsi"/>
          <w:color w:val="000000" w:themeColor="text1"/>
          <w:spacing w:val="-1"/>
          <w:lang w:val="ru-RU"/>
        </w:rPr>
        <w:t>Представители команды могут подавать апелляции в течение 15 минут после окончания каждой партии</w:t>
      </w:r>
      <w:r>
        <w:rPr>
          <w:rFonts w:asciiTheme="minorHAnsi" w:hAnsiTheme="minorHAnsi"/>
          <w:color w:val="000000" w:themeColor="text1"/>
          <w:spacing w:val="-2"/>
          <w:lang w:val="ru-RU"/>
        </w:rPr>
        <w:t xml:space="preserve">. Апелляции сопровождаются взносом в размере 200 евро, согласно Пункту 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B.11.5</w:t>
      </w:r>
      <w:r>
        <w:rPr>
          <w:rFonts w:asciiTheme="minorHAnsi" w:hAnsiTheme="minorHAnsi"/>
          <w:color w:val="000000" w:themeColor="text1"/>
          <w:spacing w:val="-2"/>
          <w:lang w:val="ru-RU"/>
        </w:rPr>
        <w:t xml:space="preserve"> Турнирных правил ЕШС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.</w:t>
      </w:r>
    </w:p>
    <w:p w14:paraId="16C8A6E2" w14:textId="77777777" w:rsidR="00782A8D" w:rsidRPr="009D0BCB" w:rsidRDefault="00782A8D">
      <w:pPr>
        <w:rPr>
          <w:rFonts w:eastAsia="Arial" w:cs="Arial"/>
          <w:color w:val="000000" w:themeColor="text1"/>
          <w:lang w:val="ru-RU"/>
        </w:rPr>
      </w:pPr>
    </w:p>
    <w:p w14:paraId="2AB6E280" w14:textId="3D2180EA" w:rsidR="00782A8D" w:rsidRPr="009D0BCB" w:rsidRDefault="00BE5459" w:rsidP="00BE5459">
      <w:pPr>
        <w:pStyle w:val="2"/>
        <w:numPr>
          <w:ilvl w:val="0"/>
          <w:numId w:val="10"/>
        </w:numPr>
        <w:tabs>
          <w:tab w:val="left" w:pos="896"/>
        </w:tabs>
        <w:spacing w:before="152"/>
        <w:ind w:left="0"/>
        <w:jc w:val="left"/>
        <w:rPr>
          <w:rFonts w:asciiTheme="minorHAnsi" w:hAnsiTheme="minorHAnsi"/>
          <w:b w:val="0"/>
          <w:bCs w:val="0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spacing w:val="-1"/>
          <w:lang w:val="ru-RU"/>
        </w:rPr>
        <w:t>Место проведения</w:t>
      </w:r>
    </w:p>
    <w:p w14:paraId="451C1D65" w14:textId="77777777" w:rsidR="00782A8D" w:rsidRPr="009D0BCB" w:rsidRDefault="00782A8D" w:rsidP="00BE5459">
      <w:pPr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</w:pPr>
    </w:p>
    <w:p w14:paraId="62A07DD0" w14:textId="77777777" w:rsidR="00782A8D" w:rsidRPr="009D0BCB" w:rsidRDefault="00782A8D" w:rsidP="00BE5459">
      <w:pPr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</w:pPr>
    </w:p>
    <w:p w14:paraId="42077166" w14:textId="77777777" w:rsidR="00782A8D" w:rsidRPr="009D0BCB" w:rsidRDefault="00782A8D" w:rsidP="00BE5459">
      <w:pPr>
        <w:spacing w:before="11"/>
        <w:rPr>
          <w:rFonts w:eastAsia="Arial" w:cs="Arial"/>
          <w:b/>
          <w:bCs/>
          <w:color w:val="000000" w:themeColor="text1"/>
          <w:lang w:val="ru-RU"/>
        </w:rPr>
      </w:pPr>
    </w:p>
    <w:p w14:paraId="329631EB" w14:textId="366FF247" w:rsidR="00782A8D" w:rsidRPr="00BE5459" w:rsidRDefault="00BE5459" w:rsidP="00BE5459">
      <w:pPr>
        <w:pStyle w:val="a3"/>
        <w:numPr>
          <w:ilvl w:val="1"/>
          <w:numId w:val="10"/>
        </w:numPr>
        <w:tabs>
          <w:tab w:val="left" w:pos="1021"/>
        </w:tabs>
        <w:spacing w:before="72" w:line="359" w:lineRule="auto"/>
        <w:ind w:left="0" w:hanging="488"/>
        <w:jc w:val="left"/>
        <w:rPr>
          <w:rFonts w:asciiTheme="minorHAnsi" w:hAnsiTheme="minorHAnsi"/>
          <w:color w:val="000000" w:themeColor="text1"/>
          <w:lang w:val="ru-RU"/>
        </w:rPr>
      </w:pPr>
      <w:r w:rsidRPr="00BE5459">
        <w:rPr>
          <w:rFonts w:asciiTheme="minorHAnsi" w:hAnsiTheme="minorHAnsi"/>
          <w:color w:val="000000" w:themeColor="text1"/>
          <w:spacing w:val="-1"/>
          <w:lang w:val="ru-RU"/>
        </w:rPr>
        <w:t xml:space="preserve">Все </w:t>
      </w:r>
      <w:r>
        <w:rPr>
          <w:rFonts w:asciiTheme="minorHAnsi" w:hAnsiTheme="minorHAnsi"/>
          <w:color w:val="000000" w:themeColor="text1"/>
          <w:spacing w:val="-1"/>
          <w:lang w:val="ru-RU"/>
        </w:rPr>
        <w:t>участники играют из авторизованных турнирных залов в их странах.</w:t>
      </w:r>
      <w:r w:rsidR="00507F06" w:rsidRPr="00BE5459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  <w:r>
        <w:rPr>
          <w:rFonts w:asciiTheme="minorHAnsi" w:hAnsiTheme="minorHAnsi"/>
          <w:color w:val="000000" w:themeColor="text1"/>
          <w:spacing w:val="-1"/>
          <w:lang w:val="ru-RU"/>
        </w:rPr>
        <w:t xml:space="preserve">Турнирные залы отбираются и обустраиваются федерациями и местными организаторами. </w:t>
      </w:r>
      <w:r w:rsidR="00507F06" w:rsidRPr="00BE5459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</w:p>
    <w:p w14:paraId="4705D25F" w14:textId="4292949E" w:rsidR="00782A8D" w:rsidRPr="009D0BCB" w:rsidRDefault="00BE5459" w:rsidP="00BE5459">
      <w:pPr>
        <w:pStyle w:val="a3"/>
        <w:spacing w:line="360" w:lineRule="auto"/>
        <w:ind w:left="0" w:firstLine="0"/>
        <w:rPr>
          <w:rFonts w:asciiTheme="minorHAnsi" w:hAnsiTheme="minorHAnsi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spacing w:val="-1"/>
          <w:lang w:val="ru-RU"/>
        </w:rPr>
        <w:t>Каждая национальная федерация может выбрать до трех (3) залов в трех (3)  разных городах, одобренных Европейским шахматным союзом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.</w:t>
      </w:r>
      <w:r w:rsidR="00507F06" w:rsidRPr="009D0BCB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>
        <w:rPr>
          <w:rFonts w:asciiTheme="minorHAnsi" w:hAnsiTheme="minorHAnsi"/>
          <w:color w:val="000000" w:themeColor="text1"/>
          <w:lang w:val="ru-RU"/>
        </w:rPr>
        <w:t xml:space="preserve">В исключительных случаях ЕШС может разрешить использование большего количества залов от страны. 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</w:p>
    <w:p w14:paraId="456463B9" w14:textId="5575AC15" w:rsidR="00782A8D" w:rsidRPr="009D0BCB" w:rsidRDefault="00BE5459" w:rsidP="00BE5459">
      <w:pPr>
        <w:pStyle w:val="a3"/>
        <w:numPr>
          <w:ilvl w:val="1"/>
          <w:numId w:val="10"/>
        </w:numPr>
        <w:tabs>
          <w:tab w:val="left" w:pos="1021"/>
        </w:tabs>
        <w:spacing w:before="2" w:line="360" w:lineRule="auto"/>
        <w:ind w:left="0" w:hanging="552"/>
        <w:jc w:val="left"/>
        <w:rPr>
          <w:rFonts w:asciiTheme="minorHAnsi" w:hAnsiTheme="minorHAnsi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spacing w:val="-1"/>
          <w:lang w:val="ru-RU"/>
        </w:rPr>
        <w:t>Игроки могут соревноваться из залов, находящихся в другой стране,</w:t>
      </w:r>
      <w:r w:rsidR="00507F06" w:rsidRPr="009D0BCB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>
        <w:rPr>
          <w:rFonts w:asciiTheme="minorHAnsi" w:hAnsiTheme="minorHAnsi"/>
          <w:color w:val="000000" w:themeColor="text1"/>
          <w:lang w:val="ru-RU"/>
        </w:rPr>
        <w:t xml:space="preserve">после консультации национальных федераций и ЕШС. </w:t>
      </w:r>
      <w:r w:rsidR="00507F06" w:rsidRPr="009D0BCB">
        <w:rPr>
          <w:rFonts w:asciiTheme="minorHAnsi" w:hAnsiTheme="minorHAnsi"/>
          <w:color w:val="000000" w:themeColor="text1"/>
          <w:lang w:val="ru-RU"/>
        </w:rPr>
        <w:t xml:space="preserve"> </w:t>
      </w:r>
    </w:p>
    <w:p w14:paraId="3752888C" w14:textId="147D1FE1" w:rsidR="00782A8D" w:rsidRPr="009D0BCB" w:rsidRDefault="00BE5459" w:rsidP="00BE5459">
      <w:pPr>
        <w:pStyle w:val="a3"/>
        <w:numPr>
          <w:ilvl w:val="1"/>
          <w:numId w:val="10"/>
        </w:numPr>
        <w:tabs>
          <w:tab w:val="left" w:pos="1021"/>
        </w:tabs>
        <w:ind w:left="0" w:hanging="552"/>
        <w:jc w:val="left"/>
        <w:rPr>
          <w:rFonts w:asciiTheme="minorHAnsi" w:hAnsiTheme="minorHAnsi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spacing w:val="-1"/>
          <w:lang w:val="ru-RU"/>
        </w:rPr>
        <w:t xml:space="preserve">Национальные федерации должны использовать кабельный интернет для всех игроков и устанавливать интернет-подключение от двух (2) разных провайдеров с автоматическим переключением </w:t>
      </w:r>
      <w:r w:rsidR="00507F06" w:rsidRPr="009D0BCB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>
        <w:rPr>
          <w:rFonts w:asciiTheme="minorHAnsi" w:hAnsiTheme="minorHAnsi"/>
          <w:color w:val="000000" w:themeColor="text1"/>
          <w:spacing w:val="-1"/>
          <w:lang w:val="ru-RU"/>
        </w:rPr>
        <w:t xml:space="preserve">между сетями, если это возможно. </w:t>
      </w:r>
    </w:p>
    <w:p w14:paraId="5301867B" w14:textId="0D29B390" w:rsidR="00782A8D" w:rsidRPr="009D0BCB" w:rsidRDefault="00BE5459" w:rsidP="00BE5459">
      <w:pPr>
        <w:pStyle w:val="a3"/>
        <w:numPr>
          <w:ilvl w:val="1"/>
          <w:numId w:val="10"/>
        </w:numPr>
        <w:tabs>
          <w:tab w:val="left" w:pos="1021"/>
        </w:tabs>
        <w:spacing w:line="359" w:lineRule="auto"/>
        <w:ind w:left="0" w:hanging="552"/>
        <w:jc w:val="left"/>
        <w:rPr>
          <w:rFonts w:asciiTheme="minorHAnsi" w:hAnsiTheme="minorHAnsi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lang w:val="ru-RU"/>
        </w:rPr>
        <w:t xml:space="preserve">В каждой игровой зоне необходимо установить надлежащее количество камер для обеспечения достаточного наблюдения. </w:t>
      </w:r>
      <w:r>
        <w:rPr>
          <w:rFonts w:asciiTheme="minorHAnsi" w:hAnsiTheme="minorHAnsi"/>
          <w:color w:val="000000" w:themeColor="text1"/>
          <w:spacing w:val="-1"/>
          <w:lang w:val="ru-RU"/>
        </w:rPr>
        <w:t xml:space="preserve">Кроме того, за каждым игроком должно вестись видеонаблюдение (камера с ноутбука или внешняя боковая камера). </w:t>
      </w:r>
    </w:p>
    <w:p w14:paraId="7C9109DA" w14:textId="13A5437A" w:rsidR="00782A8D" w:rsidRPr="009D0BCB" w:rsidRDefault="00EE3AC6" w:rsidP="00BE5459">
      <w:pPr>
        <w:pStyle w:val="a3"/>
        <w:numPr>
          <w:ilvl w:val="1"/>
          <w:numId w:val="10"/>
        </w:numPr>
        <w:tabs>
          <w:tab w:val="left" w:pos="1021"/>
        </w:tabs>
        <w:spacing w:before="6" w:line="359" w:lineRule="auto"/>
        <w:ind w:left="0" w:hanging="552"/>
        <w:jc w:val="left"/>
        <w:rPr>
          <w:rFonts w:asciiTheme="minorHAnsi" w:hAnsiTheme="minorHAnsi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lang w:val="ru-RU"/>
        </w:rPr>
        <w:t xml:space="preserve">В каждой игровой зоне необходимо использование звонков в программе </w:t>
      </w:r>
      <w:proofErr w:type="spellStart"/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Zoom</w:t>
      </w:r>
      <w:proofErr w:type="spellEnd"/>
      <w:r>
        <w:rPr>
          <w:rFonts w:asciiTheme="minorHAnsi" w:hAnsiTheme="minorHAnsi"/>
          <w:color w:val="000000" w:themeColor="text1"/>
          <w:spacing w:val="-1"/>
          <w:lang w:val="ru-RU"/>
        </w:rPr>
        <w:t xml:space="preserve"> с демонстрацией экрана</w:t>
      </w:r>
      <w:r w:rsidR="00507F06" w:rsidRPr="009D0BCB">
        <w:rPr>
          <w:rFonts w:asciiTheme="minorHAnsi" w:hAnsiTheme="minorHAnsi" w:cs="Arial"/>
          <w:color w:val="000000" w:themeColor="text1"/>
          <w:spacing w:val="-1"/>
          <w:lang w:val="ru-RU"/>
        </w:rPr>
        <w:t>.</w:t>
      </w:r>
      <w:r w:rsidR="00507F06" w:rsidRPr="009D0BCB">
        <w:rPr>
          <w:rFonts w:asciiTheme="minorHAnsi" w:hAnsiTheme="minorHAnsi" w:cs="Arial"/>
          <w:color w:val="000000" w:themeColor="text1"/>
          <w:spacing w:val="2"/>
          <w:lang w:val="ru-RU"/>
        </w:rPr>
        <w:t xml:space="preserve"> </w:t>
      </w:r>
      <w:r>
        <w:rPr>
          <w:rFonts w:asciiTheme="minorHAnsi" w:hAnsiTheme="minorHAnsi" w:cs="Arial"/>
          <w:color w:val="000000" w:themeColor="text1"/>
          <w:spacing w:val="2"/>
          <w:lang w:val="ru-RU"/>
        </w:rPr>
        <w:t xml:space="preserve">Главному арбитру следует предоставить все записи </w:t>
      </w:r>
      <w:proofErr w:type="spellStart"/>
      <w:r>
        <w:rPr>
          <w:rFonts w:asciiTheme="minorHAnsi" w:hAnsiTheme="minorHAnsi"/>
          <w:color w:val="000000" w:themeColor="text1"/>
          <w:spacing w:val="-1"/>
          <w:lang w:val="ru-RU"/>
        </w:rPr>
        <w:t>Zoom</w:t>
      </w:r>
      <w:proofErr w:type="spellEnd"/>
      <w:r>
        <w:rPr>
          <w:rFonts w:asciiTheme="minorHAnsi" w:hAnsiTheme="minorHAnsi"/>
          <w:color w:val="000000" w:themeColor="text1"/>
          <w:spacing w:val="-1"/>
          <w:lang w:val="ru-RU"/>
        </w:rPr>
        <w:t>-конференций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.</w:t>
      </w:r>
    </w:p>
    <w:p w14:paraId="6333E2FC" w14:textId="60D632AB" w:rsidR="00782A8D" w:rsidRPr="009D0BCB" w:rsidRDefault="00BC3082" w:rsidP="00BE5459">
      <w:pPr>
        <w:pStyle w:val="a3"/>
        <w:numPr>
          <w:ilvl w:val="1"/>
          <w:numId w:val="10"/>
        </w:numPr>
        <w:tabs>
          <w:tab w:val="left" w:pos="1019"/>
        </w:tabs>
        <w:spacing w:line="360" w:lineRule="auto"/>
        <w:ind w:left="0" w:hanging="614"/>
        <w:jc w:val="left"/>
        <w:rPr>
          <w:rFonts w:asciiTheme="minorHAnsi" w:hAnsiTheme="minorHAnsi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lang w:val="ru-RU"/>
        </w:rPr>
        <w:t>В каждой игровой зоне должны соблюдаться национальные медицинские протоколы.</w:t>
      </w:r>
      <w:r w:rsidR="007B6AD3">
        <w:rPr>
          <w:rFonts w:asciiTheme="minorHAnsi" w:hAnsiTheme="minorHAnsi"/>
          <w:color w:val="000000" w:themeColor="text1"/>
          <w:lang w:val="ru-RU"/>
        </w:rPr>
        <w:t xml:space="preserve"> В случае выявления положительных результатов на </w:t>
      </w:r>
      <w:r w:rsidR="007B6AD3">
        <w:rPr>
          <w:rFonts w:asciiTheme="minorHAnsi" w:hAnsiTheme="minorHAnsi"/>
          <w:color w:val="000000" w:themeColor="text1"/>
        </w:rPr>
        <w:t>COVID-19</w:t>
      </w:r>
      <w:r w:rsidR="007B6AD3">
        <w:rPr>
          <w:rFonts w:asciiTheme="minorHAnsi" w:hAnsiTheme="minorHAnsi"/>
          <w:color w:val="000000" w:themeColor="text1"/>
          <w:spacing w:val="-1"/>
          <w:lang w:val="ru-RU"/>
        </w:rPr>
        <w:t xml:space="preserve"> каждая национальная федерация должна действовать согласно национальному медицинскому протоколу.</w:t>
      </w:r>
      <w:r w:rsidR="00507F06" w:rsidRPr="009D0BCB">
        <w:rPr>
          <w:rFonts w:asciiTheme="minorHAnsi" w:hAnsiTheme="minorHAnsi"/>
          <w:color w:val="000000" w:themeColor="text1"/>
          <w:spacing w:val="2"/>
          <w:lang w:val="ru-RU"/>
        </w:rPr>
        <w:t xml:space="preserve"> </w:t>
      </w:r>
      <w:r w:rsidR="007B6AD3">
        <w:rPr>
          <w:rFonts w:asciiTheme="minorHAnsi" w:hAnsiTheme="minorHAnsi"/>
          <w:color w:val="000000" w:themeColor="text1"/>
          <w:spacing w:val="-1"/>
          <w:lang w:val="ru-RU"/>
        </w:rPr>
        <w:t xml:space="preserve">Турнир не может быть прерван. </w:t>
      </w:r>
    </w:p>
    <w:p w14:paraId="5897C1E0" w14:textId="2CEF046F" w:rsidR="00782A8D" w:rsidRPr="009D0BCB" w:rsidRDefault="007B6AD3" w:rsidP="00BE5459">
      <w:pPr>
        <w:pStyle w:val="a3"/>
        <w:numPr>
          <w:ilvl w:val="1"/>
          <w:numId w:val="10"/>
        </w:numPr>
        <w:tabs>
          <w:tab w:val="left" w:pos="1088"/>
        </w:tabs>
        <w:ind w:left="0" w:hanging="609"/>
        <w:jc w:val="left"/>
        <w:rPr>
          <w:rFonts w:asciiTheme="minorHAnsi" w:hAnsiTheme="minorHAnsi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lang w:val="ru-RU"/>
        </w:rPr>
        <w:t xml:space="preserve">Турнир будет играться на онлайн-платформе </w:t>
      </w:r>
      <w:proofErr w:type="spellStart"/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Tornelo</w:t>
      </w:r>
      <w:proofErr w:type="spellEnd"/>
      <w:r>
        <w:rPr>
          <w:rFonts w:asciiTheme="minorHAnsi" w:hAnsiTheme="minorHAnsi"/>
          <w:color w:val="000000" w:themeColor="text1"/>
          <w:lang w:val="ru-RU"/>
        </w:rPr>
        <w:t>.</w:t>
      </w:r>
    </w:p>
    <w:p w14:paraId="50F59088" w14:textId="3E6969E0" w:rsidR="00782A8D" w:rsidRPr="009D0BCB" w:rsidRDefault="007B6AD3" w:rsidP="00BE5459">
      <w:pPr>
        <w:pStyle w:val="a3"/>
        <w:numPr>
          <w:ilvl w:val="1"/>
          <w:numId w:val="10"/>
        </w:numPr>
        <w:tabs>
          <w:tab w:val="left" w:pos="1090"/>
        </w:tabs>
        <w:spacing w:before="126"/>
        <w:ind w:left="0" w:hanging="675"/>
        <w:jc w:val="left"/>
        <w:rPr>
          <w:rFonts w:asciiTheme="minorHAnsi" w:hAnsiTheme="minorHAnsi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lang w:val="ru-RU"/>
        </w:rPr>
        <w:t xml:space="preserve">Подробная информация с инструкцией об оснащении игровых зон будут направлена национальным федерациям. </w:t>
      </w:r>
      <w:r w:rsidR="00507F06" w:rsidRPr="009D0BCB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</w:p>
    <w:p w14:paraId="77B6894B" w14:textId="77777777" w:rsidR="00782A8D" w:rsidRPr="009D0BCB" w:rsidRDefault="00782A8D">
      <w:pPr>
        <w:rPr>
          <w:rFonts w:eastAsia="Arial" w:cs="Arial"/>
          <w:color w:val="000000" w:themeColor="text1"/>
          <w:lang w:val="ru-RU"/>
        </w:rPr>
      </w:pPr>
    </w:p>
    <w:p w14:paraId="30BE04EC" w14:textId="77777777" w:rsidR="00782A8D" w:rsidRPr="009D0BCB" w:rsidRDefault="00782A8D">
      <w:pPr>
        <w:spacing w:before="10"/>
        <w:rPr>
          <w:rFonts w:eastAsia="Arial" w:cs="Arial"/>
          <w:color w:val="000000" w:themeColor="text1"/>
          <w:sz w:val="23"/>
          <w:szCs w:val="23"/>
          <w:lang w:val="ru-RU"/>
        </w:rPr>
      </w:pPr>
    </w:p>
    <w:p w14:paraId="04CFA32F" w14:textId="75BC9EF2" w:rsidR="00782A8D" w:rsidRPr="009D0BCB" w:rsidRDefault="00680DF0" w:rsidP="00680DF0">
      <w:pPr>
        <w:pStyle w:val="2"/>
        <w:numPr>
          <w:ilvl w:val="0"/>
          <w:numId w:val="10"/>
        </w:numPr>
        <w:tabs>
          <w:tab w:val="left" w:pos="896"/>
        </w:tabs>
        <w:ind w:left="0"/>
        <w:jc w:val="left"/>
        <w:rPr>
          <w:rFonts w:asciiTheme="minorHAnsi" w:hAnsiTheme="minorHAnsi"/>
          <w:b w:val="0"/>
          <w:bCs w:val="0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spacing w:val="-1"/>
          <w:lang w:val="ru-RU"/>
        </w:rPr>
        <w:t>Расписание</w:t>
      </w:r>
    </w:p>
    <w:p w14:paraId="2CB4068F" w14:textId="77777777" w:rsidR="00782A8D" w:rsidRPr="009D0BCB" w:rsidRDefault="00782A8D" w:rsidP="00680DF0">
      <w:pPr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</w:pPr>
    </w:p>
    <w:p w14:paraId="116C768A" w14:textId="77777777" w:rsidR="00782A8D" w:rsidRPr="009D0BCB" w:rsidRDefault="00782A8D" w:rsidP="00680DF0">
      <w:pPr>
        <w:spacing w:before="7"/>
        <w:rPr>
          <w:rFonts w:eastAsia="Arial" w:cs="Arial"/>
          <w:b/>
          <w:bCs/>
          <w:color w:val="000000" w:themeColor="text1"/>
          <w:sz w:val="27"/>
          <w:szCs w:val="27"/>
          <w:lang w:val="ru-RU"/>
        </w:rPr>
      </w:pPr>
    </w:p>
    <w:tbl>
      <w:tblPr>
        <w:tblStyle w:val="TableNormal"/>
        <w:tblW w:w="0" w:type="auto"/>
        <w:tblInd w:w="262" w:type="dxa"/>
        <w:tblLayout w:type="fixed"/>
        <w:tblLook w:val="01E0" w:firstRow="1" w:lastRow="1" w:firstColumn="1" w:lastColumn="1" w:noHBand="0" w:noVBand="0"/>
      </w:tblPr>
      <w:tblGrid>
        <w:gridCol w:w="1498"/>
        <w:gridCol w:w="1216"/>
        <w:gridCol w:w="3428"/>
        <w:gridCol w:w="2741"/>
      </w:tblGrid>
      <w:tr w:rsidR="00782A8D" w:rsidRPr="009D0BCB" w14:paraId="528FF613" w14:textId="77777777">
        <w:trPr>
          <w:trHeight w:hRule="exact" w:val="33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90C56C4" w14:textId="615F7322" w:rsidR="00782A8D" w:rsidRPr="009D0BCB" w:rsidRDefault="001E6F1C" w:rsidP="00680DF0">
            <w:pPr>
              <w:pStyle w:val="TableParagraph"/>
              <w:spacing w:before="32"/>
              <w:rPr>
                <w:rFonts w:eastAsia="Arial" w:cs="Arial"/>
                <w:color w:val="000000" w:themeColor="text1"/>
                <w:lang w:val="ru-RU"/>
              </w:rPr>
            </w:pPr>
            <w:r>
              <w:rPr>
                <w:color w:val="000000" w:themeColor="text1"/>
                <w:spacing w:val="-1"/>
                <w:lang w:val="ru-RU"/>
              </w:rPr>
              <w:t>Воскресенье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39694D62" w14:textId="43C7B037" w:rsidR="00782A8D" w:rsidRPr="009D0BCB" w:rsidRDefault="00507F06" w:rsidP="001E6F1C">
            <w:pPr>
              <w:pStyle w:val="TableParagraph"/>
              <w:spacing w:before="32"/>
              <w:rPr>
                <w:rFonts w:eastAsia="Arial" w:cs="Arial"/>
                <w:color w:val="000000" w:themeColor="text1"/>
                <w:lang w:val="ru-RU"/>
              </w:rPr>
            </w:pPr>
            <w:r w:rsidRPr="009D0BCB">
              <w:rPr>
                <w:color w:val="000000" w:themeColor="text1"/>
                <w:spacing w:val="-1"/>
                <w:lang w:val="ru-RU"/>
              </w:rPr>
              <w:t>10</w:t>
            </w:r>
            <w:r w:rsidR="001E6F1C">
              <w:rPr>
                <w:color w:val="000000" w:themeColor="text1"/>
                <w:spacing w:val="-1"/>
                <w:lang w:val="ru-RU"/>
              </w:rPr>
              <w:t xml:space="preserve"> октября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14:paraId="17CA7A93" w14:textId="0840C84D" w:rsidR="00782A8D" w:rsidRPr="009D0BCB" w:rsidRDefault="001E6F1C" w:rsidP="00680DF0">
            <w:pPr>
              <w:pStyle w:val="TableParagraph"/>
              <w:spacing w:before="32"/>
              <w:rPr>
                <w:rFonts w:eastAsia="Arial" w:cs="Arial"/>
                <w:color w:val="000000" w:themeColor="text1"/>
                <w:lang w:val="ru-RU"/>
              </w:rPr>
            </w:pPr>
            <w:r>
              <w:rPr>
                <w:color w:val="000000" w:themeColor="text1"/>
                <w:spacing w:val="-1"/>
                <w:lang w:val="ru-RU"/>
              </w:rPr>
              <w:t>Техническое совещание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4DCD284D" w14:textId="77777777" w:rsidR="00782A8D" w:rsidRPr="009D0BCB" w:rsidRDefault="00507F06" w:rsidP="00680DF0">
            <w:pPr>
              <w:pStyle w:val="TableParagraph"/>
              <w:spacing w:before="32"/>
              <w:rPr>
                <w:rFonts w:eastAsia="Arial" w:cs="Arial"/>
                <w:color w:val="000000" w:themeColor="text1"/>
                <w:lang w:val="ru-RU"/>
              </w:rPr>
            </w:pPr>
            <w:r w:rsidRPr="009D0BCB">
              <w:rPr>
                <w:color w:val="000000" w:themeColor="text1"/>
                <w:spacing w:val="-1"/>
                <w:lang w:val="ru-RU"/>
              </w:rPr>
              <w:t>18:00</w:t>
            </w:r>
            <w:r w:rsidRPr="009D0BCB">
              <w:rPr>
                <w:color w:val="000000" w:themeColor="text1"/>
                <w:lang w:val="ru-RU"/>
              </w:rPr>
              <w:t xml:space="preserve"> </w:t>
            </w:r>
            <w:r w:rsidRPr="009D0BCB">
              <w:rPr>
                <w:color w:val="000000" w:themeColor="text1"/>
                <w:spacing w:val="-2"/>
                <w:lang w:val="ru-RU"/>
              </w:rPr>
              <w:t>CEST</w:t>
            </w:r>
          </w:p>
        </w:tc>
      </w:tr>
      <w:tr w:rsidR="00782A8D" w:rsidRPr="009D0BCB" w14:paraId="306F8667" w14:textId="77777777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77E02A83" w14:textId="57DB2ABE" w:rsidR="00782A8D" w:rsidRPr="009D0BCB" w:rsidRDefault="001E6F1C" w:rsidP="00680DF0">
            <w:pPr>
              <w:pStyle w:val="TableParagraph"/>
              <w:spacing w:before="21"/>
              <w:rPr>
                <w:rFonts w:eastAsia="Arial" w:cs="Arial"/>
                <w:color w:val="000000" w:themeColor="text1"/>
                <w:lang w:val="ru-RU"/>
              </w:rPr>
            </w:pPr>
            <w:r>
              <w:rPr>
                <w:color w:val="000000" w:themeColor="text1"/>
                <w:spacing w:val="-1"/>
                <w:lang w:val="ru-RU"/>
              </w:rPr>
              <w:t>Понедельник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6DCBEE34" w14:textId="79B606C2" w:rsidR="00782A8D" w:rsidRPr="009D0BCB" w:rsidRDefault="00507F06" w:rsidP="001E6F1C">
            <w:pPr>
              <w:pStyle w:val="TableParagraph"/>
              <w:spacing w:before="21"/>
              <w:rPr>
                <w:rFonts w:eastAsia="Arial" w:cs="Arial"/>
                <w:color w:val="000000" w:themeColor="text1"/>
                <w:lang w:val="ru-RU"/>
              </w:rPr>
            </w:pPr>
            <w:r w:rsidRPr="009D0BCB">
              <w:rPr>
                <w:color w:val="000000" w:themeColor="text1"/>
                <w:spacing w:val="-1"/>
                <w:lang w:val="ru-RU"/>
              </w:rPr>
              <w:t>11</w:t>
            </w:r>
            <w:r w:rsidR="001E6F1C">
              <w:rPr>
                <w:color w:val="000000" w:themeColor="text1"/>
                <w:spacing w:val="-1"/>
                <w:lang w:val="ru-RU"/>
              </w:rPr>
              <w:t xml:space="preserve"> октября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14:paraId="437E4297" w14:textId="1337362D" w:rsidR="00782A8D" w:rsidRPr="009D0BCB" w:rsidRDefault="001E6F1C" w:rsidP="00680DF0">
            <w:pPr>
              <w:pStyle w:val="TableParagraph"/>
              <w:spacing w:before="21"/>
              <w:rPr>
                <w:rFonts w:eastAsia="Arial" w:cs="Arial"/>
                <w:color w:val="000000" w:themeColor="text1"/>
                <w:lang w:val="ru-RU"/>
              </w:rPr>
            </w:pPr>
            <w:r>
              <w:rPr>
                <w:color w:val="000000" w:themeColor="text1"/>
                <w:spacing w:val="-1"/>
                <w:lang w:val="ru-RU"/>
              </w:rPr>
              <w:t>Совещание арбитров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5DCD84E1" w14:textId="77777777" w:rsidR="00782A8D" w:rsidRPr="009D0BCB" w:rsidRDefault="00507F06" w:rsidP="00680DF0">
            <w:pPr>
              <w:pStyle w:val="TableParagraph"/>
              <w:spacing w:before="21"/>
              <w:rPr>
                <w:rFonts w:eastAsia="Arial" w:cs="Arial"/>
                <w:color w:val="000000" w:themeColor="text1"/>
                <w:lang w:val="ru-RU"/>
              </w:rPr>
            </w:pPr>
            <w:r w:rsidRPr="009D0BCB">
              <w:rPr>
                <w:color w:val="000000" w:themeColor="text1"/>
                <w:spacing w:val="-1"/>
                <w:lang w:val="ru-RU"/>
              </w:rPr>
              <w:t>18:00</w:t>
            </w:r>
            <w:r w:rsidRPr="009D0BCB">
              <w:rPr>
                <w:color w:val="000000" w:themeColor="text1"/>
                <w:lang w:val="ru-RU"/>
              </w:rPr>
              <w:t xml:space="preserve"> </w:t>
            </w:r>
            <w:r w:rsidRPr="009D0BCB">
              <w:rPr>
                <w:color w:val="000000" w:themeColor="text1"/>
                <w:spacing w:val="-2"/>
                <w:lang w:val="ru-RU"/>
              </w:rPr>
              <w:t>CEST</w:t>
            </w:r>
          </w:p>
        </w:tc>
      </w:tr>
      <w:tr w:rsidR="00782A8D" w:rsidRPr="009D0BCB" w14:paraId="15B30EDD" w14:textId="77777777">
        <w:trPr>
          <w:trHeight w:hRule="exact" w:val="414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4183EF04" w14:textId="3A8F72AA" w:rsidR="00782A8D" w:rsidRPr="009D0BCB" w:rsidRDefault="001E6F1C" w:rsidP="00680DF0">
            <w:pPr>
              <w:pStyle w:val="TableParagraph"/>
              <w:spacing w:before="23"/>
              <w:rPr>
                <w:rFonts w:eastAsia="Arial" w:cs="Arial"/>
                <w:color w:val="000000" w:themeColor="text1"/>
                <w:lang w:val="ru-RU"/>
              </w:rPr>
            </w:pPr>
            <w:r>
              <w:rPr>
                <w:color w:val="000000" w:themeColor="text1"/>
                <w:spacing w:val="-1"/>
                <w:lang w:val="ru-RU"/>
              </w:rPr>
              <w:t>Четверг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7D753EDF" w14:textId="2F86AB79" w:rsidR="00782A8D" w:rsidRPr="009D0BCB" w:rsidRDefault="00507F06" w:rsidP="001E6F1C">
            <w:pPr>
              <w:pStyle w:val="TableParagraph"/>
              <w:spacing w:before="23"/>
              <w:rPr>
                <w:rFonts w:eastAsia="Arial" w:cs="Arial"/>
                <w:color w:val="000000" w:themeColor="text1"/>
                <w:lang w:val="ru-RU"/>
              </w:rPr>
            </w:pPr>
            <w:r w:rsidRPr="009D0BCB">
              <w:rPr>
                <w:color w:val="000000" w:themeColor="text1"/>
                <w:spacing w:val="-1"/>
                <w:lang w:val="ru-RU"/>
              </w:rPr>
              <w:t>14</w:t>
            </w:r>
            <w:r w:rsidR="001E6F1C">
              <w:rPr>
                <w:color w:val="000000" w:themeColor="text1"/>
                <w:spacing w:val="-1"/>
                <w:lang w:val="ru-RU"/>
              </w:rPr>
              <w:t xml:space="preserve"> октября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14:paraId="15F9E9B9" w14:textId="77E09BD2" w:rsidR="00782A8D" w:rsidRPr="009D0BCB" w:rsidRDefault="001E6F1C" w:rsidP="00680DF0">
            <w:pPr>
              <w:pStyle w:val="TableParagraph"/>
              <w:spacing w:before="23"/>
              <w:rPr>
                <w:rFonts w:eastAsia="Arial" w:cs="Arial"/>
                <w:color w:val="000000" w:themeColor="text1"/>
                <w:lang w:val="ru-RU"/>
              </w:rPr>
            </w:pPr>
            <w:r>
              <w:rPr>
                <w:color w:val="000000" w:themeColor="text1"/>
                <w:spacing w:val="-1"/>
                <w:lang w:val="ru-RU"/>
              </w:rPr>
              <w:t>Тестирование игровых зон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2F8829A9" w14:textId="77777777" w:rsidR="00782A8D" w:rsidRPr="009D0BCB" w:rsidRDefault="00507F06" w:rsidP="00680DF0">
            <w:pPr>
              <w:pStyle w:val="TableParagraph"/>
              <w:spacing w:before="23"/>
              <w:rPr>
                <w:rFonts w:eastAsia="Arial" w:cs="Arial"/>
                <w:color w:val="000000" w:themeColor="text1"/>
                <w:lang w:val="ru-RU"/>
              </w:rPr>
            </w:pPr>
            <w:r w:rsidRPr="009D0BCB">
              <w:rPr>
                <w:color w:val="000000" w:themeColor="text1"/>
                <w:spacing w:val="-1"/>
                <w:lang w:val="ru-RU"/>
              </w:rPr>
              <w:t>18:00</w:t>
            </w:r>
            <w:r w:rsidRPr="009D0BCB">
              <w:rPr>
                <w:color w:val="000000" w:themeColor="text1"/>
                <w:lang w:val="ru-RU"/>
              </w:rPr>
              <w:t xml:space="preserve"> </w:t>
            </w:r>
            <w:r w:rsidRPr="009D0BCB">
              <w:rPr>
                <w:color w:val="000000" w:themeColor="text1"/>
                <w:spacing w:val="-2"/>
                <w:lang w:val="ru-RU"/>
              </w:rPr>
              <w:t>CEST</w:t>
            </w:r>
          </w:p>
        </w:tc>
      </w:tr>
      <w:tr w:rsidR="00782A8D" w:rsidRPr="009D0BCB" w14:paraId="5C5903B5" w14:textId="77777777">
        <w:trPr>
          <w:trHeight w:hRule="exact" w:val="413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114DFF4B" w14:textId="17ADEDF2" w:rsidR="00782A8D" w:rsidRPr="009D0BCB" w:rsidRDefault="001E6F1C" w:rsidP="00680DF0">
            <w:pPr>
              <w:pStyle w:val="TableParagraph"/>
              <w:spacing w:before="115"/>
              <w:rPr>
                <w:rFonts w:eastAsia="Arial" w:cs="Arial"/>
                <w:color w:val="000000" w:themeColor="text1"/>
                <w:lang w:val="ru-RU"/>
              </w:rPr>
            </w:pPr>
            <w:r>
              <w:rPr>
                <w:color w:val="000000" w:themeColor="text1"/>
                <w:spacing w:val="-1"/>
                <w:lang w:val="ru-RU"/>
              </w:rPr>
              <w:t>Пятница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78478CE6" w14:textId="1C88D98C" w:rsidR="00782A8D" w:rsidRPr="009D0BCB" w:rsidRDefault="00507F06" w:rsidP="001E6F1C">
            <w:pPr>
              <w:pStyle w:val="TableParagraph"/>
              <w:spacing w:before="115"/>
              <w:rPr>
                <w:rFonts w:eastAsia="Arial" w:cs="Arial"/>
                <w:color w:val="000000" w:themeColor="text1"/>
                <w:lang w:val="ru-RU"/>
              </w:rPr>
            </w:pPr>
            <w:r w:rsidRPr="009D0BCB">
              <w:rPr>
                <w:color w:val="000000" w:themeColor="text1"/>
                <w:spacing w:val="-1"/>
                <w:lang w:val="ru-RU"/>
              </w:rPr>
              <w:t>15</w:t>
            </w:r>
            <w:r w:rsidR="001E6F1C">
              <w:rPr>
                <w:color w:val="000000" w:themeColor="text1"/>
                <w:spacing w:val="-1"/>
                <w:lang w:val="ru-RU"/>
              </w:rPr>
              <w:t xml:space="preserve"> октября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14:paraId="6BF55DA5" w14:textId="297B8E8F" w:rsidR="00782A8D" w:rsidRPr="009D0BCB" w:rsidRDefault="001E6F1C" w:rsidP="00680DF0">
            <w:pPr>
              <w:pStyle w:val="TableParagraph"/>
              <w:spacing w:before="115"/>
              <w:rPr>
                <w:rFonts w:eastAsia="Arial" w:cs="Arial"/>
                <w:color w:val="000000" w:themeColor="text1"/>
                <w:lang w:val="ru-RU"/>
              </w:rPr>
            </w:pPr>
            <w:r>
              <w:rPr>
                <w:color w:val="000000" w:themeColor="text1"/>
                <w:spacing w:val="-1"/>
                <w:lang w:val="ru-RU"/>
              </w:rPr>
              <w:t>Церемония открытия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3F167A27" w14:textId="77777777" w:rsidR="00782A8D" w:rsidRPr="009D0BCB" w:rsidRDefault="00507F06" w:rsidP="00680DF0">
            <w:pPr>
              <w:pStyle w:val="TableParagraph"/>
              <w:spacing w:before="115"/>
              <w:rPr>
                <w:rFonts w:eastAsia="Arial" w:cs="Arial"/>
                <w:color w:val="000000" w:themeColor="text1"/>
                <w:lang w:val="ru-RU"/>
              </w:rPr>
            </w:pPr>
            <w:r w:rsidRPr="009D0BCB">
              <w:rPr>
                <w:color w:val="000000" w:themeColor="text1"/>
                <w:spacing w:val="-1"/>
                <w:lang w:val="ru-RU"/>
              </w:rPr>
              <w:t>15:00</w:t>
            </w:r>
            <w:r w:rsidRPr="009D0BCB">
              <w:rPr>
                <w:color w:val="000000" w:themeColor="text1"/>
                <w:lang w:val="ru-RU"/>
              </w:rPr>
              <w:t xml:space="preserve"> </w:t>
            </w:r>
            <w:r w:rsidRPr="009D0BCB">
              <w:rPr>
                <w:color w:val="000000" w:themeColor="text1"/>
                <w:spacing w:val="-2"/>
                <w:lang w:val="ru-RU"/>
              </w:rPr>
              <w:t>CEST</w:t>
            </w:r>
          </w:p>
        </w:tc>
      </w:tr>
      <w:tr w:rsidR="00782A8D" w:rsidRPr="009D0BCB" w14:paraId="5479173B" w14:textId="77777777">
        <w:trPr>
          <w:trHeight w:hRule="exact" w:val="319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5DF012EA" w14:textId="1733AEAB" w:rsidR="00782A8D" w:rsidRPr="009D0BCB" w:rsidRDefault="001E6F1C" w:rsidP="00680DF0">
            <w:pPr>
              <w:pStyle w:val="TableParagraph"/>
              <w:spacing w:before="21"/>
              <w:rPr>
                <w:rFonts w:eastAsia="Arial" w:cs="Arial"/>
                <w:color w:val="000000" w:themeColor="text1"/>
                <w:lang w:val="ru-RU"/>
              </w:rPr>
            </w:pPr>
            <w:r>
              <w:rPr>
                <w:color w:val="000000" w:themeColor="text1"/>
                <w:spacing w:val="-1"/>
                <w:lang w:val="ru-RU"/>
              </w:rPr>
              <w:t>Пятница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5E1284E1" w14:textId="263EE74E" w:rsidR="00782A8D" w:rsidRPr="009D0BCB" w:rsidRDefault="00507F06" w:rsidP="001E6F1C">
            <w:pPr>
              <w:pStyle w:val="TableParagraph"/>
              <w:spacing w:before="21"/>
              <w:rPr>
                <w:rFonts w:eastAsia="Arial" w:cs="Arial"/>
                <w:color w:val="000000" w:themeColor="text1"/>
                <w:lang w:val="ru-RU"/>
              </w:rPr>
            </w:pPr>
            <w:r w:rsidRPr="009D0BCB">
              <w:rPr>
                <w:color w:val="000000" w:themeColor="text1"/>
                <w:spacing w:val="-1"/>
                <w:lang w:val="ru-RU"/>
              </w:rPr>
              <w:t>15</w:t>
            </w:r>
            <w:r w:rsidR="001E6F1C">
              <w:rPr>
                <w:color w:val="000000" w:themeColor="text1"/>
                <w:spacing w:val="-1"/>
                <w:lang w:val="ru-RU"/>
              </w:rPr>
              <w:t xml:space="preserve"> октября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14:paraId="07809ED5" w14:textId="461601AE" w:rsidR="00782A8D" w:rsidRPr="009D0BCB" w:rsidRDefault="001E6F1C" w:rsidP="00680DF0">
            <w:pPr>
              <w:pStyle w:val="TableParagraph"/>
              <w:spacing w:before="21"/>
              <w:rPr>
                <w:rFonts w:eastAsia="Arial" w:cs="Arial"/>
                <w:color w:val="000000" w:themeColor="text1"/>
                <w:lang w:val="ru-RU"/>
              </w:rPr>
            </w:pPr>
            <w:r>
              <w:rPr>
                <w:color w:val="000000" w:themeColor="text1"/>
                <w:spacing w:val="-1"/>
                <w:lang w:val="ru-RU"/>
              </w:rPr>
              <w:t>Тур 1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6C5A04DA" w14:textId="77777777" w:rsidR="00782A8D" w:rsidRPr="009D0BCB" w:rsidRDefault="00507F06" w:rsidP="00680DF0">
            <w:pPr>
              <w:pStyle w:val="TableParagraph"/>
              <w:spacing w:before="21"/>
              <w:rPr>
                <w:rFonts w:eastAsia="Arial" w:cs="Arial"/>
                <w:color w:val="000000" w:themeColor="text1"/>
                <w:lang w:val="ru-RU"/>
              </w:rPr>
            </w:pPr>
            <w:r w:rsidRPr="009D0BCB">
              <w:rPr>
                <w:color w:val="000000" w:themeColor="text1"/>
                <w:spacing w:val="-1"/>
                <w:lang w:val="ru-RU"/>
              </w:rPr>
              <w:t>16:00</w:t>
            </w:r>
            <w:r w:rsidRPr="009D0BCB">
              <w:rPr>
                <w:color w:val="000000" w:themeColor="text1"/>
                <w:lang w:val="ru-RU"/>
              </w:rPr>
              <w:t xml:space="preserve"> </w:t>
            </w:r>
            <w:r w:rsidRPr="009D0BCB">
              <w:rPr>
                <w:color w:val="000000" w:themeColor="text1"/>
                <w:spacing w:val="-2"/>
                <w:lang w:val="ru-RU"/>
              </w:rPr>
              <w:t>CEST</w:t>
            </w:r>
          </w:p>
        </w:tc>
      </w:tr>
      <w:tr w:rsidR="00782A8D" w:rsidRPr="009D0BCB" w14:paraId="7B98205E" w14:textId="77777777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447D0BF9" w14:textId="5D4857C4" w:rsidR="00782A8D" w:rsidRPr="009D0BCB" w:rsidRDefault="001E6F1C" w:rsidP="00680DF0">
            <w:pPr>
              <w:pStyle w:val="TableParagraph"/>
              <w:spacing w:before="21"/>
              <w:rPr>
                <w:rFonts w:eastAsia="Arial" w:cs="Arial"/>
                <w:color w:val="000000" w:themeColor="text1"/>
                <w:lang w:val="ru-RU"/>
              </w:rPr>
            </w:pPr>
            <w:r>
              <w:rPr>
                <w:color w:val="000000" w:themeColor="text1"/>
                <w:spacing w:val="-1"/>
                <w:lang w:val="ru-RU"/>
              </w:rPr>
              <w:t>Суббота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0C412B9F" w14:textId="1D2C4894" w:rsidR="00782A8D" w:rsidRPr="009D0BCB" w:rsidRDefault="00507F06" w:rsidP="001E6F1C">
            <w:pPr>
              <w:pStyle w:val="TableParagraph"/>
              <w:spacing w:before="21"/>
              <w:rPr>
                <w:rFonts w:eastAsia="Arial" w:cs="Arial"/>
                <w:color w:val="000000" w:themeColor="text1"/>
                <w:lang w:val="ru-RU"/>
              </w:rPr>
            </w:pPr>
            <w:r w:rsidRPr="009D0BCB">
              <w:rPr>
                <w:color w:val="000000" w:themeColor="text1"/>
                <w:spacing w:val="-1"/>
                <w:lang w:val="ru-RU"/>
              </w:rPr>
              <w:t>16</w:t>
            </w:r>
            <w:r w:rsidR="001E6F1C">
              <w:rPr>
                <w:color w:val="000000" w:themeColor="text1"/>
                <w:spacing w:val="-1"/>
                <w:lang w:val="ru-RU"/>
              </w:rPr>
              <w:t xml:space="preserve"> октября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14:paraId="3B333646" w14:textId="43EBEBD4" w:rsidR="00782A8D" w:rsidRPr="009D0BCB" w:rsidRDefault="001E6F1C" w:rsidP="00680DF0">
            <w:pPr>
              <w:pStyle w:val="TableParagraph"/>
              <w:spacing w:before="21"/>
              <w:rPr>
                <w:rFonts w:eastAsia="Arial" w:cs="Arial"/>
                <w:color w:val="000000" w:themeColor="text1"/>
                <w:lang w:val="ru-RU"/>
              </w:rPr>
            </w:pPr>
            <w:r>
              <w:rPr>
                <w:color w:val="000000" w:themeColor="text1"/>
                <w:spacing w:val="-1"/>
                <w:lang w:val="ru-RU"/>
              </w:rPr>
              <w:t>Тур 2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36B5E828" w14:textId="77777777" w:rsidR="00782A8D" w:rsidRPr="009D0BCB" w:rsidRDefault="00507F06" w:rsidP="00680DF0">
            <w:pPr>
              <w:pStyle w:val="TableParagraph"/>
              <w:spacing w:before="21"/>
              <w:rPr>
                <w:rFonts w:eastAsia="Arial" w:cs="Arial"/>
                <w:color w:val="000000" w:themeColor="text1"/>
                <w:lang w:val="ru-RU"/>
              </w:rPr>
            </w:pPr>
            <w:r w:rsidRPr="009D0BCB">
              <w:rPr>
                <w:color w:val="000000" w:themeColor="text1"/>
                <w:spacing w:val="-1"/>
                <w:lang w:val="ru-RU"/>
              </w:rPr>
              <w:t>10:00</w:t>
            </w:r>
            <w:r w:rsidRPr="009D0BCB">
              <w:rPr>
                <w:color w:val="000000" w:themeColor="text1"/>
                <w:lang w:val="ru-RU"/>
              </w:rPr>
              <w:t xml:space="preserve"> </w:t>
            </w:r>
            <w:r w:rsidRPr="009D0BCB">
              <w:rPr>
                <w:color w:val="000000" w:themeColor="text1"/>
                <w:spacing w:val="-2"/>
                <w:lang w:val="ru-RU"/>
              </w:rPr>
              <w:t>CEST</w:t>
            </w:r>
          </w:p>
        </w:tc>
      </w:tr>
      <w:tr w:rsidR="00782A8D" w:rsidRPr="009D0BCB" w14:paraId="2722515C" w14:textId="77777777">
        <w:trPr>
          <w:trHeight w:hRule="exact" w:val="331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161EAE30" w14:textId="4D163957" w:rsidR="00782A8D" w:rsidRPr="009D0BCB" w:rsidRDefault="001E6F1C" w:rsidP="00680DF0">
            <w:pPr>
              <w:pStyle w:val="TableParagraph"/>
              <w:spacing w:before="23"/>
              <w:rPr>
                <w:rFonts w:eastAsia="Arial" w:cs="Arial"/>
                <w:color w:val="000000" w:themeColor="text1"/>
                <w:lang w:val="ru-RU"/>
              </w:rPr>
            </w:pPr>
            <w:r>
              <w:rPr>
                <w:color w:val="000000" w:themeColor="text1"/>
                <w:spacing w:val="-1"/>
                <w:lang w:val="ru-RU"/>
              </w:rPr>
              <w:t>Суббота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320D1A9D" w14:textId="27DB9362" w:rsidR="00782A8D" w:rsidRPr="009D0BCB" w:rsidRDefault="00507F06" w:rsidP="001E6F1C">
            <w:pPr>
              <w:pStyle w:val="TableParagraph"/>
              <w:spacing w:before="23"/>
              <w:rPr>
                <w:rFonts w:eastAsia="Arial" w:cs="Arial"/>
                <w:color w:val="000000" w:themeColor="text1"/>
                <w:lang w:val="ru-RU"/>
              </w:rPr>
            </w:pPr>
            <w:r w:rsidRPr="009D0BCB">
              <w:rPr>
                <w:color w:val="000000" w:themeColor="text1"/>
                <w:spacing w:val="-1"/>
                <w:lang w:val="ru-RU"/>
              </w:rPr>
              <w:t>16</w:t>
            </w:r>
            <w:r w:rsidR="001E6F1C">
              <w:rPr>
                <w:color w:val="000000" w:themeColor="text1"/>
                <w:spacing w:val="-1"/>
                <w:lang w:val="ru-RU"/>
              </w:rPr>
              <w:t xml:space="preserve"> октября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14:paraId="3BC2D533" w14:textId="6CB1AD56" w:rsidR="00782A8D" w:rsidRPr="009D0BCB" w:rsidRDefault="001E6F1C" w:rsidP="00680DF0">
            <w:pPr>
              <w:pStyle w:val="TableParagraph"/>
              <w:spacing w:before="23"/>
              <w:rPr>
                <w:rFonts w:eastAsia="Arial" w:cs="Arial"/>
                <w:color w:val="000000" w:themeColor="text1"/>
                <w:lang w:val="ru-RU"/>
              </w:rPr>
            </w:pPr>
            <w:r>
              <w:rPr>
                <w:color w:val="000000" w:themeColor="text1"/>
                <w:spacing w:val="-1"/>
                <w:lang w:val="ru-RU"/>
              </w:rPr>
              <w:t>Тур 3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3C79C90A" w14:textId="77777777" w:rsidR="00782A8D" w:rsidRPr="009D0BCB" w:rsidRDefault="00507F06" w:rsidP="00680DF0">
            <w:pPr>
              <w:pStyle w:val="TableParagraph"/>
              <w:spacing w:before="23"/>
              <w:rPr>
                <w:rFonts w:eastAsia="Arial" w:cs="Arial"/>
                <w:color w:val="000000" w:themeColor="text1"/>
                <w:lang w:val="ru-RU"/>
              </w:rPr>
            </w:pPr>
            <w:r w:rsidRPr="009D0BCB">
              <w:rPr>
                <w:color w:val="000000" w:themeColor="text1"/>
                <w:spacing w:val="-1"/>
                <w:lang w:val="ru-RU"/>
              </w:rPr>
              <w:t>17:00</w:t>
            </w:r>
            <w:r w:rsidRPr="009D0BCB">
              <w:rPr>
                <w:color w:val="000000" w:themeColor="text1"/>
                <w:lang w:val="ru-RU"/>
              </w:rPr>
              <w:t xml:space="preserve"> </w:t>
            </w:r>
            <w:r w:rsidRPr="009D0BCB">
              <w:rPr>
                <w:color w:val="000000" w:themeColor="text1"/>
                <w:spacing w:val="-2"/>
                <w:lang w:val="ru-RU"/>
              </w:rPr>
              <w:t>CEST</w:t>
            </w:r>
          </w:p>
        </w:tc>
      </w:tr>
    </w:tbl>
    <w:p w14:paraId="66B4AC02" w14:textId="5F80150B" w:rsidR="00782A8D" w:rsidRPr="009D0BCB" w:rsidRDefault="001E6F1C" w:rsidP="00680DF0">
      <w:pPr>
        <w:pStyle w:val="a3"/>
        <w:tabs>
          <w:tab w:val="left" w:pos="2109"/>
          <w:tab w:val="left" w:pos="3180"/>
          <w:tab w:val="left" w:pos="7717"/>
        </w:tabs>
        <w:spacing w:before="72"/>
        <w:ind w:left="0" w:firstLine="0"/>
        <w:rPr>
          <w:rFonts w:asciiTheme="minorHAnsi" w:hAnsiTheme="minorHAnsi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spacing w:val="-1"/>
          <w:lang w:val="ru-RU"/>
        </w:rPr>
        <w:lastRenderedPageBreak/>
        <w:t xml:space="preserve">     Воскресенье    1</w:t>
      </w:r>
      <w:r w:rsidR="00507F06" w:rsidRPr="001E6F1C">
        <w:rPr>
          <w:rFonts w:asciiTheme="minorHAnsi" w:hAnsiTheme="minorHAnsi"/>
          <w:color w:val="000000" w:themeColor="text1"/>
          <w:spacing w:val="-1"/>
          <w:lang w:val="ru-RU"/>
        </w:rPr>
        <w:t>7</w:t>
      </w:r>
      <w:r w:rsidRPr="001E6F1C">
        <w:rPr>
          <w:rFonts w:asciiTheme="minorHAnsi" w:hAnsiTheme="minorHAnsi"/>
          <w:color w:val="000000" w:themeColor="text1"/>
          <w:spacing w:val="-1"/>
          <w:lang w:val="ru-RU"/>
        </w:rPr>
        <w:t xml:space="preserve"> октября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ab/>
      </w:r>
      <w:r>
        <w:rPr>
          <w:rFonts w:asciiTheme="minorHAnsi" w:hAnsiTheme="minorHAnsi"/>
          <w:color w:val="000000" w:themeColor="text1"/>
          <w:spacing w:val="-1"/>
          <w:lang w:val="ru-RU"/>
        </w:rPr>
        <w:t>Тур 4</w:t>
      </w:r>
      <w:r w:rsidR="00507F06" w:rsidRPr="009D0BCB">
        <w:rPr>
          <w:rFonts w:asciiTheme="minorHAnsi" w:hAnsiTheme="minorHAnsi"/>
          <w:color w:val="000000" w:themeColor="text1"/>
          <w:lang w:val="ru-RU"/>
        </w:rPr>
        <w:tab/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16:00</w:t>
      </w:r>
      <w:r w:rsidR="00507F06" w:rsidRPr="009D0BCB">
        <w:rPr>
          <w:rFonts w:asciiTheme="minorHAnsi" w:hAnsiTheme="minorHAnsi"/>
          <w:color w:val="000000" w:themeColor="text1"/>
          <w:lang w:val="ru-RU"/>
        </w:rPr>
        <w:t xml:space="preserve"> </w:t>
      </w:r>
      <w:r w:rsidR="00507F06" w:rsidRPr="009D0BCB">
        <w:rPr>
          <w:rFonts w:asciiTheme="minorHAnsi" w:hAnsiTheme="minorHAnsi"/>
          <w:color w:val="000000" w:themeColor="text1"/>
          <w:spacing w:val="-2"/>
          <w:lang w:val="ru-RU"/>
        </w:rPr>
        <w:t>CEST</w:t>
      </w:r>
    </w:p>
    <w:p w14:paraId="4312E4E9" w14:textId="60FB6B9C" w:rsidR="00782A8D" w:rsidRPr="009D0BCB" w:rsidRDefault="00782A8D" w:rsidP="00680DF0">
      <w:pPr>
        <w:spacing w:before="9"/>
        <w:rPr>
          <w:rFonts w:eastAsia="Arial" w:cs="Arial"/>
          <w:color w:val="000000" w:themeColor="text1"/>
          <w:sz w:val="7"/>
          <w:szCs w:val="7"/>
          <w:lang w:val="ru-RU"/>
        </w:rPr>
      </w:pPr>
    </w:p>
    <w:tbl>
      <w:tblPr>
        <w:tblStyle w:val="TableNormal"/>
        <w:tblW w:w="0" w:type="auto"/>
        <w:tblInd w:w="262" w:type="dxa"/>
        <w:tblLayout w:type="fixed"/>
        <w:tblLook w:val="01E0" w:firstRow="1" w:lastRow="1" w:firstColumn="1" w:lastColumn="1" w:noHBand="0" w:noVBand="0"/>
      </w:tblPr>
      <w:tblGrid>
        <w:gridCol w:w="1430"/>
        <w:gridCol w:w="1284"/>
        <w:gridCol w:w="2890"/>
        <w:gridCol w:w="3280"/>
      </w:tblGrid>
      <w:tr w:rsidR="00782A8D" w:rsidRPr="009D0BCB" w14:paraId="09B08691" w14:textId="77777777">
        <w:trPr>
          <w:trHeight w:hRule="exact" w:val="33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46E48A66" w14:textId="265FE1CD" w:rsidR="00782A8D" w:rsidRPr="009D0BCB" w:rsidRDefault="001E6F1C" w:rsidP="00680DF0">
            <w:pPr>
              <w:pStyle w:val="TableParagraph"/>
              <w:spacing w:before="32"/>
              <w:rPr>
                <w:rFonts w:eastAsia="Arial" w:cs="Arial"/>
                <w:color w:val="000000" w:themeColor="text1"/>
                <w:lang w:val="ru-RU"/>
              </w:rPr>
            </w:pPr>
            <w:r>
              <w:rPr>
                <w:color w:val="000000" w:themeColor="text1"/>
                <w:spacing w:val="-1"/>
                <w:lang w:val="ru-RU"/>
              </w:rPr>
              <w:t>Понедельник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489E3708" w14:textId="525A4401" w:rsidR="00782A8D" w:rsidRPr="009D0BCB" w:rsidRDefault="00507F06" w:rsidP="00680DF0">
            <w:pPr>
              <w:pStyle w:val="TableParagraph"/>
              <w:spacing w:before="32"/>
              <w:rPr>
                <w:rFonts w:eastAsia="Arial" w:cs="Arial"/>
                <w:color w:val="000000" w:themeColor="text1"/>
                <w:lang w:val="ru-RU"/>
              </w:rPr>
            </w:pPr>
            <w:r w:rsidRPr="009D0BCB">
              <w:rPr>
                <w:color w:val="000000" w:themeColor="text1"/>
                <w:spacing w:val="-1"/>
                <w:lang w:val="ru-RU"/>
              </w:rPr>
              <w:t>18</w:t>
            </w:r>
            <w:r w:rsidR="001E6F1C">
              <w:rPr>
                <w:color w:val="000000" w:themeColor="text1"/>
                <w:spacing w:val="-1"/>
                <w:lang w:val="ru-RU"/>
              </w:rPr>
              <w:t xml:space="preserve"> октября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14:paraId="78B20EC9" w14:textId="4E2E2E76" w:rsidR="00782A8D" w:rsidRPr="009D0BCB" w:rsidRDefault="001E6F1C" w:rsidP="00680DF0">
            <w:pPr>
              <w:pStyle w:val="TableParagraph"/>
              <w:spacing w:before="32"/>
              <w:rPr>
                <w:rFonts w:eastAsia="Arial" w:cs="Arial"/>
                <w:color w:val="000000" w:themeColor="text1"/>
                <w:lang w:val="ru-RU"/>
              </w:rPr>
            </w:pPr>
            <w:r>
              <w:rPr>
                <w:color w:val="000000" w:themeColor="text1"/>
                <w:spacing w:val="-1"/>
                <w:lang w:val="ru-RU"/>
              </w:rPr>
              <w:t>Тур 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14:paraId="61EE2FE6" w14:textId="77777777" w:rsidR="00782A8D" w:rsidRPr="009D0BCB" w:rsidRDefault="00507F06" w:rsidP="00680DF0">
            <w:pPr>
              <w:pStyle w:val="TableParagraph"/>
              <w:spacing w:before="32"/>
              <w:rPr>
                <w:rFonts w:eastAsia="Arial" w:cs="Arial"/>
                <w:color w:val="000000" w:themeColor="text1"/>
                <w:lang w:val="ru-RU"/>
              </w:rPr>
            </w:pPr>
            <w:r w:rsidRPr="009D0BCB">
              <w:rPr>
                <w:color w:val="000000" w:themeColor="text1"/>
                <w:spacing w:val="-1"/>
                <w:lang w:val="ru-RU"/>
              </w:rPr>
              <w:t>10:00</w:t>
            </w:r>
            <w:r w:rsidRPr="009D0BCB">
              <w:rPr>
                <w:color w:val="000000" w:themeColor="text1"/>
                <w:lang w:val="ru-RU"/>
              </w:rPr>
              <w:t xml:space="preserve"> </w:t>
            </w:r>
            <w:r w:rsidRPr="009D0BCB">
              <w:rPr>
                <w:color w:val="000000" w:themeColor="text1"/>
                <w:spacing w:val="-2"/>
                <w:lang w:val="ru-RU"/>
              </w:rPr>
              <w:t>CEST</w:t>
            </w:r>
          </w:p>
        </w:tc>
      </w:tr>
      <w:tr w:rsidR="00782A8D" w:rsidRPr="009D0BCB" w14:paraId="37303FD9" w14:textId="77777777">
        <w:trPr>
          <w:trHeight w:hRule="exact" w:val="33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54270D64" w14:textId="38823E51" w:rsidR="00782A8D" w:rsidRPr="009D0BCB" w:rsidRDefault="001E6F1C" w:rsidP="00680DF0">
            <w:pPr>
              <w:pStyle w:val="TableParagraph"/>
              <w:spacing w:before="21"/>
              <w:rPr>
                <w:rFonts w:eastAsia="Arial" w:cs="Arial"/>
                <w:color w:val="000000" w:themeColor="text1"/>
                <w:lang w:val="ru-RU"/>
              </w:rPr>
            </w:pPr>
            <w:r>
              <w:rPr>
                <w:color w:val="000000" w:themeColor="text1"/>
                <w:spacing w:val="-1"/>
                <w:lang w:val="ru-RU"/>
              </w:rPr>
              <w:t>Понедельник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79398F50" w14:textId="1AB7BFBF" w:rsidR="00782A8D" w:rsidRPr="009D0BCB" w:rsidRDefault="00507F06" w:rsidP="001E6F1C">
            <w:pPr>
              <w:pStyle w:val="TableParagraph"/>
              <w:spacing w:before="21"/>
              <w:rPr>
                <w:rFonts w:eastAsia="Arial" w:cs="Arial"/>
                <w:color w:val="000000" w:themeColor="text1"/>
                <w:lang w:val="ru-RU"/>
              </w:rPr>
            </w:pPr>
            <w:r w:rsidRPr="009D0BCB">
              <w:rPr>
                <w:color w:val="000000" w:themeColor="text1"/>
                <w:spacing w:val="-1"/>
                <w:lang w:val="ru-RU"/>
              </w:rPr>
              <w:t>18</w:t>
            </w:r>
            <w:r w:rsidR="001E6F1C">
              <w:rPr>
                <w:color w:val="000000" w:themeColor="text1"/>
                <w:spacing w:val="-1"/>
                <w:lang w:val="ru-RU"/>
              </w:rPr>
              <w:t xml:space="preserve"> октября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14:paraId="303BF609" w14:textId="4D05D0A1" w:rsidR="00782A8D" w:rsidRPr="009D0BCB" w:rsidRDefault="001E6F1C" w:rsidP="00680DF0">
            <w:pPr>
              <w:pStyle w:val="TableParagraph"/>
              <w:spacing w:before="21"/>
              <w:rPr>
                <w:rFonts w:eastAsia="Arial" w:cs="Arial"/>
                <w:color w:val="000000" w:themeColor="text1"/>
                <w:lang w:val="ru-RU"/>
              </w:rPr>
            </w:pPr>
            <w:r>
              <w:rPr>
                <w:color w:val="000000" w:themeColor="text1"/>
                <w:spacing w:val="-1"/>
                <w:lang w:val="ru-RU"/>
              </w:rPr>
              <w:t>Тур 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14:paraId="075A886C" w14:textId="77777777" w:rsidR="00782A8D" w:rsidRPr="009D0BCB" w:rsidRDefault="00507F06" w:rsidP="00680DF0">
            <w:pPr>
              <w:pStyle w:val="TableParagraph"/>
              <w:spacing w:before="21"/>
              <w:rPr>
                <w:rFonts w:eastAsia="Arial" w:cs="Arial"/>
                <w:color w:val="000000" w:themeColor="text1"/>
                <w:lang w:val="ru-RU"/>
              </w:rPr>
            </w:pPr>
            <w:r w:rsidRPr="009D0BCB">
              <w:rPr>
                <w:color w:val="000000" w:themeColor="text1"/>
                <w:spacing w:val="-1"/>
                <w:lang w:val="ru-RU"/>
              </w:rPr>
              <w:t>17:00</w:t>
            </w:r>
            <w:r w:rsidRPr="009D0BCB">
              <w:rPr>
                <w:color w:val="000000" w:themeColor="text1"/>
                <w:lang w:val="ru-RU"/>
              </w:rPr>
              <w:t xml:space="preserve"> </w:t>
            </w:r>
            <w:r w:rsidRPr="009D0BCB">
              <w:rPr>
                <w:color w:val="000000" w:themeColor="text1"/>
                <w:spacing w:val="-2"/>
                <w:lang w:val="ru-RU"/>
              </w:rPr>
              <w:t>CEST</w:t>
            </w:r>
          </w:p>
        </w:tc>
      </w:tr>
    </w:tbl>
    <w:p w14:paraId="510E2C8A" w14:textId="77777777" w:rsidR="00782A8D" w:rsidRPr="009D0BCB" w:rsidRDefault="00782A8D" w:rsidP="001E6F1C">
      <w:pPr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27CF99A1" w14:textId="77777777" w:rsidR="00782A8D" w:rsidRPr="009D0BCB" w:rsidRDefault="00782A8D" w:rsidP="001E6F1C">
      <w:pPr>
        <w:spacing w:before="5"/>
        <w:rPr>
          <w:rFonts w:eastAsia="Arial" w:cs="Arial"/>
          <w:color w:val="000000" w:themeColor="text1"/>
          <w:sz w:val="13"/>
          <w:szCs w:val="13"/>
          <w:lang w:val="ru-RU"/>
        </w:rPr>
      </w:pPr>
    </w:p>
    <w:tbl>
      <w:tblPr>
        <w:tblStyle w:val="TableNormal"/>
        <w:tblW w:w="0" w:type="auto"/>
        <w:tblInd w:w="492" w:type="dxa"/>
        <w:tblLayout w:type="fixed"/>
        <w:tblLook w:val="01E0" w:firstRow="1" w:lastRow="1" w:firstColumn="1" w:lastColumn="1" w:noHBand="0" w:noVBand="0"/>
      </w:tblPr>
      <w:tblGrid>
        <w:gridCol w:w="1391"/>
        <w:gridCol w:w="1093"/>
        <w:gridCol w:w="3324"/>
        <w:gridCol w:w="2846"/>
      </w:tblGrid>
      <w:tr w:rsidR="00782A8D" w:rsidRPr="009D0BCB" w14:paraId="4513867C" w14:textId="77777777" w:rsidTr="00680DF0">
        <w:trPr>
          <w:trHeight w:hRule="exact" w:val="331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24573C0" w14:textId="6F320B59" w:rsidR="00782A8D" w:rsidRPr="009D0BCB" w:rsidRDefault="001E6F1C" w:rsidP="001E6F1C">
            <w:pPr>
              <w:pStyle w:val="TableParagraph"/>
              <w:spacing w:before="32"/>
              <w:rPr>
                <w:rFonts w:eastAsia="Arial" w:cs="Arial"/>
                <w:color w:val="000000" w:themeColor="text1"/>
                <w:lang w:val="ru-RU"/>
              </w:rPr>
            </w:pPr>
            <w:r>
              <w:rPr>
                <w:color w:val="000000" w:themeColor="text1"/>
                <w:spacing w:val="-1"/>
                <w:lang w:val="ru-RU"/>
              </w:rPr>
              <w:t>Вторник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D768AC8" w14:textId="4158CF85" w:rsidR="00782A8D" w:rsidRPr="009D0BCB" w:rsidRDefault="00507F06" w:rsidP="001E6F1C">
            <w:pPr>
              <w:pStyle w:val="TableParagraph"/>
              <w:spacing w:before="32"/>
              <w:rPr>
                <w:rFonts w:eastAsia="Arial" w:cs="Arial"/>
                <w:color w:val="000000" w:themeColor="text1"/>
                <w:lang w:val="ru-RU"/>
              </w:rPr>
            </w:pPr>
            <w:r w:rsidRPr="009D0BCB">
              <w:rPr>
                <w:color w:val="000000" w:themeColor="text1"/>
                <w:spacing w:val="-1"/>
                <w:lang w:val="ru-RU"/>
              </w:rPr>
              <w:t>19</w:t>
            </w:r>
            <w:r w:rsidR="001E6F1C">
              <w:rPr>
                <w:color w:val="000000" w:themeColor="text1"/>
                <w:spacing w:val="-1"/>
                <w:lang w:val="ru-RU"/>
              </w:rPr>
              <w:t xml:space="preserve"> октября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14:paraId="67B6E210" w14:textId="6765D9F7" w:rsidR="00782A8D" w:rsidRPr="009D0BCB" w:rsidRDefault="001E6F1C" w:rsidP="001E6F1C">
            <w:pPr>
              <w:pStyle w:val="TableParagraph"/>
              <w:spacing w:before="32"/>
              <w:rPr>
                <w:rFonts w:eastAsia="Arial" w:cs="Arial"/>
                <w:color w:val="000000" w:themeColor="text1"/>
                <w:lang w:val="ru-RU"/>
              </w:rPr>
            </w:pPr>
            <w:r>
              <w:rPr>
                <w:color w:val="000000" w:themeColor="text1"/>
                <w:spacing w:val="-1"/>
                <w:lang w:val="ru-RU"/>
              </w:rPr>
              <w:t>Тур 7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6E0B5D9F" w14:textId="77777777" w:rsidR="00782A8D" w:rsidRPr="009D0BCB" w:rsidRDefault="00507F06" w:rsidP="001E6F1C">
            <w:pPr>
              <w:pStyle w:val="TableParagraph"/>
              <w:spacing w:before="32"/>
              <w:rPr>
                <w:rFonts w:eastAsia="Arial" w:cs="Arial"/>
                <w:color w:val="000000" w:themeColor="text1"/>
                <w:lang w:val="ru-RU"/>
              </w:rPr>
            </w:pPr>
            <w:r w:rsidRPr="009D0BCB">
              <w:rPr>
                <w:color w:val="000000" w:themeColor="text1"/>
                <w:spacing w:val="-1"/>
                <w:lang w:val="ru-RU"/>
              </w:rPr>
              <w:t>16:00</w:t>
            </w:r>
            <w:r w:rsidRPr="009D0BCB">
              <w:rPr>
                <w:color w:val="000000" w:themeColor="text1"/>
                <w:lang w:val="ru-RU"/>
              </w:rPr>
              <w:t xml:space="preserve"> </w:t>
            </w:r>
            <w:r w:rsidRPr="009D0BCB">
              <w:rPr>
                <w:color w:val="000000" w:themeColor="text1"/>
                <w:spacing w:val="-2"/>
                <w:lang w:val="ru-RU"/>
              </w:rPr>
              <w:t>CEST</w:t>
            </w:r>
          </w:p>
        </w:tc>
      </w:tr>
      <w:tr w:rsidR="00782A8D" w:rsidRPr="009D0BCB" w14:paraId="4D76191C" w14:textId="77777777" w:rsidTr="00680DF0">
        <w:trPr>
          <w:trHeight w:hRule="exact" w:val="32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91B2847" w14:textId="516D3FB0" w:rsidR="00782A8D" w:rsidRPr="009D0BCB" w:rsidRDefault="001E6F1C" w:rsidP="001E6F1C">
            <w:pPr>
              <w:pStyle w:val="TableParagraph"/>
              <w:spacing w:before="23"/>
              <w:rPr>
                <w:rFonts w:eastAsia="Arial" w:cs="Arial"/>
                <w:color w:val="000000" w:themeColor="text1"/>
                <w:lang w:val="ru-RU"/>
              </w:rPr>
            </w:pPr>
            <w:r>
              <w:rPr>
                <w:color w:val="000000" w:themeColor="text1"/>
                <w:spacing w:val="-1"/>
                <w:lang w:val="ru-RU"/>
              </w:rPr>
              <w:t>Среда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41E4EE7B" w14:textId="3001B5DB" w:rsidR="00782A8D" w:rsidRPr="009D0BCB" w:rsidRDefault="00507F06" w:rsidP="001E6F1C">
            <w:pPr>
              <w:pStyle w:val="TableParagraph"/>
              <w:spacing w:before="23"/>
              <w:rPr>
                <w:rFonts w:eastAsia="Arial" w:cs="Arial"/>
                <w:color w:val="000000" w:themeColor="text1"/>
                <w:lang w:val="ru-RU"/>
              </w:rPr>
            </w:pPr>
            <w:r w:rsidRPr="009D0BCB">
              <w:rPr>
                <w:color w:val="000000" w:themeColor="text1"/>
                <w:spacing w:val="-1"/>
                <w:lang w:val="ru-RU"/>
              </w:rPr>
              <w:t>20</w:t>
            </w:r>
            <w:r w:rsidR="001E6F1C">
              <w:rPr>
                <w:color w:val="000000" w:themeColor="text1"/>
                <w:spacing w:val="-1"/>
                <w:lang w:val="ru-RU"/>
              </w:rPr>
              <w:t xml:space="preserve"> октября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14:paraId="069DB17D" w14:textId="2AC45681" w:rsidR="00782A8D" w:rsidRPr="009D0BCB" w:rsidRDefault="001E6F1C" w:rsidP="001E6F1C">
            <w:pPr>
              <w:pStyle w:val="TableParagraph"/>
              <w:spacing w:before="23"/>
              <w:rPr>
                <w:rFonts w:eastAsia="Arial" w:cs="Arial"/>
                <w:color w:val="000000" w:themeColor="text1"/>
                <w:lang w:val="ru-RU"/>
              </w:rPr>
            </w:pPr>
            <w:r>
              <w:rPr>
                <w:color w:val="000000" w:themeColor="text1"/>
                <w:spacing w:val="-1"/>
                <w:lang w:val="ru-RU"/>
              </w:rPr>
              <w:t>Тур 8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6AAEC2DA" w14:textId="77777777" w:rsidR="00782A8D" w:rsidRPr="009D0BCB" w:rsidRDefault="00507F06" w:rsidP="001E6F1C">
            <w:pPr>
              <w:pStyle w:val="TableParagraph"/>
              <w:spacing w:before="23"/>
              <w:rPr>
                <w:rFonts w:eastAsia="Arial" w:cs="Arial"/>
                <w:color w:val="000000" w:themeColor="text1"/>
                <w:lang w:val="ru-RU"/>
              </w:rPr>
            </w:pPr>
            <w:r w:rsidRPr="009D0BCB">
              <w:rPr>
                <w:color w:val="000000" w:themeColor="text1"/>
                <w:spacing w:val="-1"/>
                <w:lang w:val="ru-RU"/>
              </w:rPr>
              <w:t>16:00</w:t>
            </w:r>
            <w:r w:rsidRPr="009D0BCB">
              <w:rPr>
                <w:color w:val="000000" w:themeColor="text1"/>
                <w:lang w:val="ru-RU"/>
              </w:rPr>
              <w:t xml:space="preserve"> </w:t>
            </w:r>
            <w:r w:rsidRPr="009D0BCB">
              <w:rPr>
                <w:color w:val="000000" w:themeColor="text1"/>
                <w:spacing w:val="-2"/>
                <w:lang w:val="ru-RU"/>
              </w:rPr>
              <w:t>CEST</w:t>
            </w:r>
          </w:p>
        </w:tc>
      </w:tr>
      <w:tr w:rsidR="00782A8D" w:rsidRPr="009D0BCB" w14:paraId="47049FC7" w14:textId="77777777" w:rsidTr="00680DF0">
        <w:trPr>
          <w:trHeight w:hRule="exact" w:val="319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6AE20F0" w14:textId="120BE8B6" w:rsidR="00782A8D" w:rsidRPr="009D0BCB" w:rsidRDefault="001E6F1C" w:rsidP="001E6F1C">
            <w:pPr>
              <w:pStyle w:val="TableParagraph"/>
              <w:spacing w:before="21"/>
              <w:rPr>
                <w:rFonts w:eastAsia="Arial" w:cs="Arial"/>
                <w:color w:val="000000" w:themeColor="text1"/>
                <w:lang w:val="ru-RU"/>
              </w:rPr>
            </w:pPr>
            <w:r>
              <w:rPr>
                <w:color w:val="000000" w:themeColor="text1"/>
                <w:spacing w:val="-1"/>
                <w:lang w:val="ru-RU"/>
              </w:rPr>
              <w:t>Четверг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213261E5" w14:textId="4FCECACB" w:rsidR="00782A8D" w:rsidRPr="009D0BCB" w:rsidRDefault="00507F06" w:rsidP="001E6F1C">
            <w:pPr>
              <w:pStyle w:val="TableParagraph"/>
              <w:spacing w:before="21"/>
              <w:rPr>
                <w:rFonts w:eastAsia="Arial" w:cs="Arial"/>
                <w:color w:val="000000" w:themeColor="text1"/>
                <w:lang w:val="ru-RU"/>
              </w:rPr>
            </w:pPr>
            <w:r w:rsidRPr="009D0BCB">
              <w:rPr>
                <w:color w:val="000000" w:themeColor="text1"/>
                <w:spacing w:val="-1"/>
                <w:lang w:val="ru-RU"/>
              </w:rPr>
              <w:t>21</w:t>
            </w:r>
            <w:r w:rsidR="001E6F1C">
              <w:rPr>
                <w:color w:val="000000" w:themeColor="text1"/>
                <w:spacing w:val="-1"/>
                <w:lang w:val="ru-RU"/>
              </w:rPr>
              <w:t xml:space="preserve"> октября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14:paraId="24E24557" w14:textId="6D5AD22F" w:rsidR="00782A8D" w:rsidRPr="009D0BCB" w:rsidRDefault="001E6F1C" w:rsidP="001E6F1C">
            <w:pPr>
              <w:pStyle w:val="TableParagraph"/>
              <w:spacing w:before="21"/>
              <w:rPr>
                <w:rFonts w:eastAsia="Arial" w:cs="Arial"/>
                <w:color w:val="000000" w:themeColor="text1"/>
                <w:lang w:val="ru-RU"/>
              </w:rPr>
            </w:pPr>
            <w:r>
              <w:rPr>
                <w:color w:val="000000" w:themeColor="text1"/>
                <w:spacing w:val="-1"/>
                <w:lang w:val="ru-RU"/>
              </w:rPr>
              <w:t>Тур 8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178AE875" w14:textId="77777777" w:rsidR="00782A8D" w:rsidRPr="009D0BCB" w:rsidRDefault="00507F06" w:rsidP="001E6F1C">
            <w:pPr>
              <w:pStyle w:val="TableParagraph"/>
              <w:spacing w:before="21"/>
              <w:rPr>
                <w:rFonts w:eastAsia="Arial" w:cs="Arial"/>
                <w:color w:val="000000" w:themeColor="text1"/>
                <w:lang w:val="ru-RU"/>
              </w:rPr>
            </w:pPr>
            <w:r w:rsidRPr="009D0BCB">
              <w:rPr>
                <w:color w:val="000000" w:themeColor="text1"/>
                <w:spacing w:val="-1"/>
                <w:lang w:val="ru-RU"/>
              </w:rPr>
              <w:t>16:00</w:t>
            </w:r>
            <w:r w:rsidRPr="009D0BCB">
              <w:rPr>
                <w:color w:val="000000" w:themeColor="text1"/>
                <w:lang w:val="ru-RU"/>
              </w:rPr>
              <w:t xml:space="preserve"> </w:t>
            </w:r>
            <w:r w:rsidRPr="009D0BCB">
              <w:rPr>
                <w:color w:val="000000" w:themeColor="text1"/>
                <w:spacing w:val="-2"/>
                <w:lang w:val="ru-RU"/>
              </w:rPr>
              <w:t>CEST</w:t>
            </w:r>
          </w:p>
        </w:tc>
      </w:tr>
      <w:tr w:rsidR="00782A8D" w:rsidRPr="009D0BCB" w14:paraId="49436EAA" w14:textId="77777777" w:rsidTr="00680DF0">
        <w:trPr>
          <w:trHeight w:hRule="exact" w:val="412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77275E1" w14:textId="75F26DDF" w:rsidR="00782A8D" w:rsidRPr="009D0BCB" w:rsidRDefault="001E6F1C" w:rsidP="001E6F1C">
            <w:pPr>
              <w:pStyle w:val="TableParagraph"/>
              <w:spacing w:before="21"/>
              <w:rPr>
                <w:rFonts w:eastAsia="Arial" w:cs="Arial"/>
                <w:color w:val="000000" w:themeColor="text1"/>
                <w:lang w:val="ru-RU"/>
              </w:rPr>
            </w:pPr>
            <w:r>
              <w:rPr>
                <w:color w:val="000000" w:themeColor="text1"/>
                <w:spacing w:val="-1"/>
                <w:lang w:val="ru-RU"/>
              </w:rPr>
              <w:t>Пятница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D20F163" w14:textId="6AFC3DD4" w:rsidR="00782A8D" w:rsidRPr="009D0BCB" w:rsidRDefault="00507F06" w:rsidP="001E6F1C">
            <w:pPr>
              <w:pStyle w:val="TableParagraph"/>
              <w:spacing w:before="21"/>
              <w:rPr>
                <w:rFonts w:eastAsia="Arial" w:cs="Arial"/>
                <w:color w:val="000000" w:themeColor="text1"/>
                <w:lang w:val="ru-RU"/>
              </w:rPr>
            </w:pPr>
            <w:r w:rsidRPr="009D0BCB">
              <w:rPr>
                <w:color w:val="000000" w:themeColor="text1"/>
                <w:spacing w:val="-1"/>
                <w:lang w:val="ru-RU"/>
              </w:rPr>
              <w:t>22</w:t>
            </w:r>
            <w:r w:rsidR="001E6F1C">
              <w:rPr>
                <w:color w:val="000000" w:themeColor="text1"/>
                <w:spacing w:val="-1"/>
                <w:lang w:val="ru-RU"/>
              </w:rPr>
              <w:t xml:space="preserve"> октября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14:paraId="13D922BB" w14:textId="7DE809C0" w:rsidR="00782A8D" w:rsidRPr="009D0BCB" w:rsidRDefault="001E6F1C" w:rsidP="001E6F1C">
            <w:pPr>
              <w:pStyle w:val="TableParagraph"/>
              <w:spacing w:before="21"/>
              <w:rPr>
                <w:rFonts w:eastAsia="Arial" w:cs="Arial"/>
                <w:color w:val="000000" w:themeColor="text1"/>
                <w:lang w:val="ru-RU"/>
              </w:rPr>
            </w:pPr>
            <w:r>
              <w:rPr>
                <w:color w:val="000000" w:themeColor="text1"/>
                <w:spacing w:val="-1"/>
                <w:lang w:val="ru-RU"/>
              </w:rPr>
              <w:t>Церемония награждения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0C162984" w14:textId="77777777" w:rsidR="00782A8D" w:rsidRPr="009D0BCB" w:rsidRDefault="00507F06" w:rsidP="001E6F1C">
            <w:pPr>
              <w:pStyle w:val="TableParagraph"/>
              <w:spacing w:before="21"/>
              <w:rPr>
                <w:rFonts w:eastAsia="Arial" w:cs="Arial"/>
                <w:color w:val="000000" w:themeColor="text1"/>
                <w:lang w:val="ru-RU"/>
              </w:rPr>
            </w:pPr>
            <w:r w:rsidRPr="009D0BCB">
              <w:rPr>
                <w:color w:val="000000" w:themeColor="text1"/>
                <w:spacing w:val="-1"/>
                <w:lang w:val="ru-RU"/>
              </w:rPr>
              <w:t>18:00</w:t>
            </w:r>
            <w:r w:rsidRPr="009D0BCB">
              <w:rPr>
                <w:color w:val="000000" w:themeColor="text1"/>
                <w:lang w:val="ru-RU"/>
              </w:rPr>
              <w:t xml:space="preserve"> </w:t>
            </w:r>
            <w:r w:rsidRPr="009D0BCB">
              <w:rPr>
                <w:color w:val="000000" w:themeColor="text1"/>
                <w:spacing w:val="-2"/>
                <w:lang w:val="ru-RU"/>
              </w:rPr>
              <w:t>CEST</w:t>
            </w:r>
          </w:p>
        </w:tc>
      </w:tr>
      <w:tr w:rsidR="00782A8D" w:rsidRPr="009D0BCB" w14:paraId="0A411078" w14:textId="77777777" w:rsidTr="000C48AC">
        <w:trPr>
          <w:trHeight w:hRule="exact" w:val="673"/>
        </w:trPr>
        <w:tc>
          <w:tcPr>
            <w:tcW w:w="8654" w:type="dxa"/>
            <w:gridSpan w:val="4"/>
            <w:tcBorders>
              <w:top w:val="nil"/>
              <w:left w:val="nil"/>
              <w:bottom w:val="single" w:sz="25" w:space="0" w:color="252525"/>
              <w:right w:val="nil"/>
            </w:tcBorders>
          </w:tcPr>
          <w:p w14:paraId="3AF95510" w14:textId="5202B389" w:rsidR="00782A8D" w:rsidRPr="009D0BCB" w:rsidRDefault="00507F06" w:rsidP="00C51F71">
            <w:pPr>
              <w:pStyle w:val="TableParagraph"/>
              <w:spacing w:before="115"/>
              <w:rPr>
                <w:rFonts w:eastAsia="Arial" w:cs="Arial"/>
                <w:color w:val="000000" w:themeColor="text1"/>
                <w:sz w:val="20"/>
                <w:szCs w:val="20"/>
                <w:lang w:val="ru-RU"/>
              </w:rPr>
            </w:pPr>
            <w:r w:rsidRPr="009D0BCB">
              <w:rPr>
                <w:color w:val="000000" w:themeColor="text1"/>
                <w:sz w:val="20"/>
                <w:lang w:val="ru-RU"/>
              </w:rPr>
              <w:t>*</w:t>
            </w:r>
            <w:r w:rsidR="001E6F1C">
              <w:rPr>
                <w:color w:val="000000" w:themeColor="text1"/>
                <w:sz w:val="20"/>
                <w:lang w:val="ru-RU"/>
              </w:rPr>
              <w:t>Во вторник</w:t>
            </w:r>
            <w:r w:rsidRPr="009D0BCB">
              <w:rPr>
                <w:color w:val="000000" w:themeColor="text1"/>
                <w:spacing w:val="-8"/>
                <w:sz w:val="20"/>
                <w:lang w:val="ru-RU"/>
              </w:rPr>
              <w:t xml:space="preserve"> </w:t>
            </w:r>
            <w:r w:rsidRPr="009D0BCB">
              <w:rPr>
                <w:color w:val="000000" w:themeColor="text1"/>
                <w:sz w:val="20"/>
                <w:lang w:val="ru-RU"/>
              </w:rPr>
              <w:t>12</w:t>
            </w:r>
            <w:r w:rsidR="001E6F1C">
              <w:rPr>
                <w:color w:val="000000" w:themeColor="text1"/>
                <w:sz w:val="20"/>
                <w:lang w:val="ru-RU"/>
              </w:rPr>
              <w:t>.10</w:t>
            </w:r>
            <w:r w:rsidRPr="009D0BCB">
              <w:rPr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 w:rsidR="001E6F1C">
              <w:rPr>
                <w:color w:val="000000" w:themeColor="text1"/>
                <w:sz w:val="20"/>
                <w:lang w:val="ru-RU"/>
              </w:rPr>
              <w:t>и среду</w:t>
            </w:r>
            <w:r w:rsidRPr="009D0BCB">
              <w:rPr>
                <w:color w:val="000000" w:themeColor="text1"/>
                <w:spacing w:val="-9"/>
                <w:sz w:val="20"/>
                <w:lang w:val="ru-RU"/>
              </w:rPr>
              <w:t xml:space="preserve"> </w:t>
            </w:r>
            <w:r w:rsidR="001E6F1C">
              <w:rPr>
                <w:color w:val="000000" w:themeColor="text1"/>
                <w:sz w:val="20"/>
                <w:lang w:val="ru-RU"/>
              </w:rPr>
              <w:t>13.10</w:t>
            </w:r>
            <w:r w:rsidRPr="009D0BCB">
              <w:rPr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 w:rsidR="001E6F1C">
              <w:rPr>
                <w:color w:val="000000" w:themeColor="text1"/>
                <w:spacing w:val="-7"/>
                <w:sz w:val="20"/>
                <w:lang w:val="ru-RU"/>
              </w:rPr>
              <w:t>проводятся необязательные тест</w:t>
            </w:r>
            <w:r w:rsidR="00C51F71">
              <w:rPr>
                <w:color w:val="000000" w:themeColor="text1"/>
                <w:spacing w:val="-7"/>
                <w:sz w:val="20"/>
                <w:lang w:val="ru-RU"/>
              </w:rPr>
              <w:t>овые проверки</w:t>
            </w:r>
            <w:r w:rsidR="001E6F1C">
              <w:rPr>
                <w:color w:val="000000" w:themeColor="text1"/>
                <w:spacing w:val="-7"/>
                <w:sz w:val="20"/>
                <w:lang w:val="ru-RU"/>
              </w:rPr>
              <w:t xml:space="preserve"> для игроков</w:t>
            </w:r>
            <w:r w:rsidRPr="009D0BCB">
              <w:rPr>
                <w:color w:val="000000" w:themeColor="text1"/>
                <w:sz w:val="20"/>
                <w:lang w:val="ru-RU"/>
              </w:rPr>
              <w:t>:</w:t>
            </w:r>
            <w:r w:rsidRPr="009D0BCB">
              <w:rPr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 w:rsidR="001E6F1C">
              <w:rPr>
                <w:color w:val="000000" w:themeColor="text1"/>
                <w:spacing w:val="-7"/>
                <w:sz w:val="20"/>
                <w:lang w:val="ru-RU"/>
              </w:rPr>
              <w:t xml:space="preserve">с </w:t>
            </w:r>
            <w:r w:rsidRPr="009D0BCB">
              <w:rPr>
                <w:color w:val="000000" w:themeColor="text1"/>
                <w:sz w:val="20"/>
                <w:lang w:val="ru-RU"/>
              </w:rPr>
              <w:t>18.00</w:t>
            </w:r>
            <w:r w:rsidRPr="009D0BCB">
              <w:rPr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 w:rsidR="001E6F1C">
              <w:rPr>
                <w:color w:val="000000" w:themeColor="text1"/>
                <w:sz w:val="20"/>
                <w:lang w:val="ru-RU"/>
              </w:rPr>
              <w:t>до</w:t>
            </w:r>
            <w:r w:rsidRPr="009D0BCB">
              <w:rPr>
                <w:color w:val="000000" w:themeColor="text1"/>
                <w:spacing w:val="-5"/>
                <w:sz w:val="20"/>
                <w:lang w:val="ru-RU"/>
              </w:rPr>
              <w:t xml:space="preserve"> </w:t>
            </w:r>
            <w:r w:rsidRPr="009D0BCB">
              <w:rPr>
                <w:color w:val="000000" w:themeColor="text1"/>
                <w:sz w:val="20"/>
                <w:lang w:val="ru-RU"/>
              </w:rPr>
              <w:t>19.00</w:t>
            </w:r>
            <w:r w:rsidRPr="009D0BCB">
              <w:rPr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 w:rsidRPr="009D0BCB">
              <w:rPr>
                <w:color w:val="000000" w:themeColor="text1"/>
                <w:sz w:val="20"/>
                <w:lang w:val="ru-RU"/>
              </w:rPr>
              <w:t>CEST</w:t>
            </w:r>
          </w:p>
        </w:tc>
      </w:tr>
    </w:tbl>
    <w:p w14:paraId="7D219445" w14:textId="7D69FA92" w:rsidR="00782A8D" w:rsidRPr="009D0BCB" w:rsidRDefault="000C48AC" w:rsidP="000C48AC">
      <w:pPr>
        <w:pStyle w:val="2"/>
        <w:numPr>
          <w:ilvl w:val="0"/>
          <w:numId w:val="10"/>
        </w:numPr>
        <w:tabs>
          <w:tab w:val="left" w:pos="896"/>
        </w:tabs>
        <w:spacing w:before="67"/>
        <w:ind w:left="0"/>
        <w:jc w:val="left"/>
        <w:rPr>
          <w:rFonts w:asciiTheme="minorHAnsi" w:hAnsiTheme="minorHAnsi"/>
          <w:b w:val="0"/>
          <w:bCs w:val="0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spacing w:val="-2"/>
          <w:lang w:val="ru-RU"/>
        </w:rPr>
        <w:t>Правила честной игры</w:t>
      </w:r>
    </w:p>
    <w:p w14:paraId="0C42229D" w14:textId="77777777" w:rsidR="00782A8D" w:rsidRPr="009D0BCB" w:rsidRDefault="00782A8D" w:rsidP="000C48AC">
      <w:pPr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</w:pPr>
    </w:p>
    <w:p w14:paraId="6036AB23" w14:textId="77777777" w:rsidR="00782A8D" w:rsidRPr="009D0BCB" w:rsidRDefault="00782A8D" w:rsidP="000C48AC">
      <w:pPr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</w:pPr>
    </w:p>
    <w:p w14:paraId="2C505035" w14:textId="0C2275C3" w:rsidR="00782A8D" w:rsidRPr="009D0BCB" w:rsidRDefault="000C48AC" w:rsidP="000C48AC">
      <w:pPr>
        <w:pStyle w:val="a3"/>
        <w:numPr>
          <w:ilvl w:val="1"/>
          <w:numId w:val="6"/>
        </w:numPr>
        <w:tabs>
          <w:tab w:val="left" w:pos="1242"/>
        </w:tabs>
        <w:spacing w:before="197" w:line="360" w:lineRule="auto"/>
        <w:ind w:left="0"/>
        <w:rPr>
          <w:rFonts w:asciiTheme="minorHAnsi" w:hAnsiTheme="minorHAnsi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lang w:val="ru-RU"/>
        </w:rPr>
        <w:t xml:space="preserve">В каждой игровой зоне применяются правила честной игры согласно </w:t>
      </w:r>
      <w:proofErr w:type="spellStart"/>
      <w:r>
        <w:rPr>
          <w:rFonts w:asciiTheme="minorHAnsi" w:hAnsiTheme="minorHAnsi"/>
          <w:color w:val="000000" w:themeColor="text1"/>
          <w:lang w:val="ru-RU"/>
        </w:rPr>
        <w:t>античитинговым</w:t>
      </w:r>
      <w:proofErr w:type="spellEnd"/>
      <w:r>
        <w:rPr>
          <w:rFonts w:asciiTheme="minorHAnsi" w:hAnsiTheme="minorHAnsi"/>
          <w:color w:val="000000" w:themeColor="text1"/>
          <w:lang w:val="ru-RU"/>
        </w:rPr>
        <w:t xml:space="preserve"> положениям ФИДЕ и ЕШС. </w:t>
      </w:r>
      <w:r>
        <w:rPr>
          <w:rFonts w:asciiTheme="minorHAnsi" w:hAnsiTheme="minorHAnsi"/>
          <w:color w:val="000000" w:themeColor="text1"/>
          <w:spacing w:val="-1"/>
          <w:lang w:val="ru-RU"/>
        </w:rPr>
        <w:t xml:space="preserve">Без разрешения арбитра никто не может использовать мобильные телефоны или </w:t>
      </w:r>
      <w:r w:rsidR="00432BC6">
        <w:rPr>
          <w:rFonts w:asciiTheme="minorHAnsi" w:hAnsiTheme="minorHAnsi"/>
          <w:color w:val="000000" w:themeColor="text1"/>
          <w:spacing w:val="-1"/>
          <w:lang w:val="ru-RU"/>
        </w:rPr>
        <w:t xml:space="preserve">другие средства </w:t>
      </w:r>
      <w:r w:rsidR="00554C13">
        <w:rPr>
          <w:rFonts w:asciiTheme="minorHAnsi" w:hAnsiTheme="minorHAnsi"/>
          <w:color w:val="000000" w:themeColor="text1"/>
          <w:spacing w:val="-1"/>
          <w:lang w:val="ru-RU"/>
        </w:rPr>
        <w:t>связи в игровом зале или смежных</w:t>
      </w:r>
      <w:r w:rsidR="00432BC6">
        <w:rPr>
          <w:rFonts w:asciiTheme="minorHAnsi" w:hAnsiTheme="minorHAnsi"/>
          <w:color w:val="000000" w:themeColor="text1"/>
          <w:spacing w:val="-1"/>
          <w:lang w:val="ru-RU"/>
        </w:rPr>
        <w:t xml:space="preserve"> зонах, обозначенных арбитром. </w:t>
      </w:r>
      <w:r>
        <w:rPr>
          <w:rFonts w:asciiTheme="minorHAnsi" w:hAnsiTheme="minorHAnsi"/>
          <w:color w:val="000000" w:themeColor="text1"/>
          <w:spacing w:val="-1"/>
          <w:lang w:val="ru-RU"/>
        </w:rPr>
        <w:t xml:space="preserve">  </w:t>
      </w:r>
    </w:p>
    <w:p w14:paraId="2021C9B6" w14:textId="195D081B" w:rsidR="00782A8D" w:rsidRPr="009D0BCB" w:rsidRDefault="00257FAE" w:rsidP="000C48AC">
      <w:pPr>
        <w:pStyle w:val="a3"/>
        <w:numPr>
          <w:ilvl w:val="1"/>
          <w:numId w:val="6"/>
        </w:numPr>
        <w:tabs>
          <w:tab w:val="left" w:pos="1242"/>
        </w:tabs>
        <w:spacing w:before="2"/>
        <w:ind w:left="0"/>
        <w:rPr>
          <w:rFonts w:asciiTheme="minorHAnsi" w:hAnsiTheme="minorHAnsi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spacing w:val="-1"/>
          <w:lang w:val="ru-RU"/>
        </w:rPr>
        <w:t xml:space="preserve">Только арбитры и игроки могут находиться в игровых залах во время туров. 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</w:p>
    <w:p w14:paraId="4B441765" w14:textId="131BA93C" w:rsidR="00782A8D" w:rsidRPr="009D0BCB" w:rsidRDefault="00257FAE" w:rsidP="000C48AC">
      <w:pPr>
        <w:pStyle w:val="a3"/>
        <w:numPr>
          <w:ilvl w:val="1"/>
          <w:numId w:val="6"/>
        </w:numPr>
        <w:tabs>
          <w:tab w:val="left" w:pos="1242"/>
        </w:tabs>
        <w:spacing w:before="126" w:line="359" w:lineRule="auto"/>
        <w:ind w:left="0"/>
        <w:rPr>
          <w:rFonts w:asciiTheme="minorHAnsi" w:hAnsiTheme="minorHAnsi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lang w:val="ru-RU"/>
        </w:rPr>
        <w:t>Игрок может получить поражение от главного арбитра или комиссии по честной игре за нарушение правила честной игры.</w:t>
      </w:r>
      <w:r w:rsidR="00507F06" w:rsidRPr="009D0BCB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>
        <w:rPr>
          <w:rFonts w:asciiTheme="minorHAnsi" w:hAnsiTheme="minorHAnsi"/>
          <w:color w:val="000000" w:themeColor="text1"/>
          <w:spacing w:val="1"/>
          <w:lang w:val="ru-RU"/>
        </w:rPr>
        <w:t>Скрининг всех партий будет проводиться с использованием программы, одобренной ФИДЕ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.</w:t>
      </w:r>
    </w:p>
    <w:p w14:paraId="0E425416" w14:textId="4F4E85A6" w:rsidR="00782A8D" w:rsidRPr="009D0BCB" w:rsidRDefault="00257FAE" w:rsidP="000C48AC">
      <w:pPr>
        <w:pStyle w:val="a3"/>
        <w:numPr>
          <w:ilvl w:val="1"/>
          <w:numId w:val="6"/>
        </w:numPr>
        <w:tabs>
          <w:tab w:val="left" w:pos="1242"/>
        </w:tabs>
        <w:spacing w:line="360" w:lineRule="auto"/>
        <w:ind w:left="0"/>
        <w:rPr>
          <w:rFonts w:asciiTheme="minorHAnsi" w:hAnsiTheme="minorHAnsi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spacing w:val="-1"/>
          <w:lang w:val="ru-RU"/>
        </w:rPr>
        <w:t>Игроки должны скачать и установить программу</w:t>
      </w:r>
      <w:r w:rsidR="00507F06" w:rsidRPr="009D0BCB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ZOOM</w:t>
      </w:r>
      <w:r w:rsidR="00507F06" w:rsidRPr="009D0BCB">
        <w:rPr>
          <w:rFonts w:asciiTheme="minorHAnsi" w:hAnsiTheme="minorHAnsi"/>
          <w:color w:val="000000" w:themeColor="text1"/>
          <w:spacing w:val="-3"/>
          <w:lang w:val="ru-RU"/>
        </w:rPr>
        <w:t xml:space="preserve"> </w:t>
      </w:r>
      <w:proofErr w:type="spellStart"/>
      <w:r w:rsidR="00507F06" w:rsidRPr="009D0BCB">
        <w:rPr>
          <w:rFonts w:asciiTheme="minorHAnsi" w:hAnsiTheme="minorHAnsi"/>
          <w:color w:val="000000" w:themeColor="text1"/>
          <w:spacing w:val="-2"/>
          <w:lang w:val="ru-RU"/>
        </w:rPr>
        <w:t>Client</w:t>
      </w:r>
      <w:proofErr w:type="spellEnd"/>
      <w:r w:rsidR="00507F06" w:rsidRPr="009D0BCB">
        <w:rPr>
          <w:rFonts w:asciiTheme="minorHAnsi" w:hAnsiTheme="minorHAnsi"/>
          <w:color w:val="000000" w:themeColor="text1"/>
          <w:spacing w:val="2"/>
          <w:lang w:val="ru-RU"/>
        </w:rPr>
        <w:t xml:space="preserve"> </w:t>
      </w:r>
      <w:proofErr w:type="spellStart"/>
      <w:r w:rsidR="00507F06" w:rsidRPr="009D0BCB">
        <w:rPr>
          <w:rFonts w:asciiTheme="minorHAnsi" w:hAnsiTheme="minorHAnsi"/>
          <w:color w:val="000000" w:themeColor="text1"/>
          <w:lang w:val="ru-RU"/>
        </w:rPr>
        <w:t>for</w:t>
      </w:r>
      <w:proofErr w:type="spellEnd"/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  <w:proofErr w:type="spellStart"/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Meetings</w:t>
      </w:r>
      <w:proofErr w:type="spellEnd"/>
      <w:r w:rsidR="00507F06" w:rsidRPr="009D0BCB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>
        <w:rPr>
          <w:rFonts w:asciiTheme="minorHAnsi" w:hAnsiTheme="minorHAnsi"/>
          <w:color w:val="000000" w:themeColor="text1"/>
          <w:spacing w:val="-1"/>
          <w:lang w:val="ru-RU"/>
        </w:rPr>
        <w:t>по ссылке</w:t>
      </w:r>
      <w:r w:rsidR="00507F06" w:rsidRPr="009D0BCB">
        <w:rPr>
          <w:rFonts w:asciiTheme="minorHAnsi" w:hAnsiTheme="minorHAnsi"/>
          <w:color w:val="000000" w:themeColor="text1"/>
          <w:spacing w:val="-2"/>
          <w:lang w:val="ru-RU"/>
        </w:rPr>
        <w:t>:</w:t>
      </w:r>
      <w:r w:rsidR="00507F06" w:rsidRPr="009D0BCB">
        <w:rPr>
          <w:rFonts w:asciiTheme="minorHAnsi" w:hAnsiTheme="minorHAnsi"/>
          <w:color w:val="000000" w:themeColor="text1"/>
          <w:spacing w:val="43"/>
          <w:lang w:val="ru-RU"/>
        </w:rPr>
        <w:t xml:space="preserve"> 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 xml:space="preserve">https://zoom.us/download. </w:t>
      </w:r>
      <w:r>
        <w:rPr>
          <w:rFonts w:asciiTheme="minorHAnsi" w:hAnsiTheme="minorHAnsi"/>
          <w:color w:val="000000" w:themeColor="text1"/>
          <w:spacing w:val="-1"/>
          <w:lang w:val="ru-RU"/>
        </w:rPr>
        <w:t xml:space="preserve">Если игрок не зарегистрирован в </w:t>
      </w:r>
      <w:r>
        <w:rPr>
          <w:rFonts w:asciiTheme="minorHAnsi" w:hAnsiTheme="minorHAnsi"/>
          <w:color w:val="000000" w:themeColor="text1"/>
          <w:spacing w:val="-1"/>
        </w:rPr>
        <w:t xml:space="preserve">Zoom в </w:t>
      </w:r>
      <w:proofErr w:type="spellStart"/>
      <w:r>
        <w:rPr>
          <w:rFonts w:asciiTheme="minorHAnsi" w:hAnsiTheme="minorHAnsi"/>
          <w:color w:val="000000" w:themeColor="text1"/>
          <w:spacing w:val="-1"/>
        </w:rPr>
        <w:t>указанное</w:t>
      </w:r>
      <w:proofErr w:type="spellEnd"/>
      <w:r>
        <w:rPr>
          <w:rFonts w:asciiTheme="minorHAnsi" w:hAnsiTheme="minorHAnsi"/>
          <w:color w:val="000000" w:themeColor="text1"/>
          <w:spacing w:val="-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pacing w:val="-1"/>
        </w:rPr>
        <w:t>время</w:t>
      </w:r>
      <w:proofErr w:type="spellEnd"/>
      <w:r>
        <w:rPr>
          <w:rFonts w:asciiTheme="minorHAnsi" w:hAnsiTheme="minorHAnsi"/>
          <w:color w:val="000000" w:themeColor="text1"/>
          <w:spacing w:val="-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pacing w:val="-1"/>
        </w:rPr>
        <w:t>начала</w:t>
      </w:r>
      <w:proofErr w:type="spellEnd"/>
      <w:r>
        <w:rPr>
          <w:rFonts w:asciiTheme="minorHAnsi" w:hAnsiTheme="minorHAnsi"/>
          <w:color w:val="000000" w:themeColor="text1"/>
          <w:spacing w:val="-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pacing w:val="-1"/>
        </w:rPr>
        <w:t>партии</w:t>
      </w:r>
      <w:proofErr w:type="spellEnd"/>
      <w:r>
        <w:rPr>
          <w:rFonts w:asciiTheme="minorHAnsi" w:hAnsiTheme="minorHAnsi"/>
          <w:color w:val="000000" w:themeColor="text1"/>
          <w:spacing w:val="-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pacing w:val="-1"/>
        </w:rPr>
        <w:t>или</w:t>
      </w:r>
      <w:proofErr w:type="spellEnd"/>
      <w:r>
        <w:rPr>
          <w:rFonts w:asciiTheme="minorHAnsi" w:hAnsiTheme="minorHAnsi"/>
          <w:color w:val="000000" w:themeColor="text1"/>
          <w:spacing w:val="-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pacing w:val="-1"/>
        </w:rPr>
        <w:t>выключает</w:t>
      </w:r>
      <w:proofErr w:type="spellEnd"/>
      <w:r>
        <w:rPr>
          <w:rFonts w:asciiTheme="minorHAnsi" w:hAnsiTheme="minorHAnsi"/>
          <w:color w:val="000000" w:themeColor="text1"/>
          <w:spacing w:val="-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pacing w:val="-1"/>
        </w:rPr>
        <w:t>камеру</w:t>
      </w:r>
      <w:proofErr w:type="spellEnd"/>
      <w:r>
        <w:rPr>
          <w:rFonts w:asciiTheme="minorHAnsi" w:hAnsiTheme="minorHAnsi"/>
          <w:color w:val="000000" w:themeColor="text1"/>
          <w:spacing w:val="-1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  <w:spacing w:val="-1"/>
        </w:rPr>
        <w:t>то</w:t>
      </w:r>
      <w:proofErr w:type="spellEnd"/>
      <w:r>
        <w:rPr>
          <w:rFonts w:asciiTheme="minorHAnsi" w:hAnsiTheme="minorHAnsi"/>
          <w:color w:val="000000" w:themeColor="text1"/>
          <w:spacing w:val="-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pacing w:val="-1"/>
        </w:rPr>
        <w:t>он</w:t>
      </w:r>
      <w:proofErr w:type="spellEnd"/>
      <w:r>
        <w:rPr>
          <w:rFonts w:asciiTheme="minorHAnsi" w:hAnsiTheme="minorHAnsi"/>
          <w:color w:val="000000" w:themeColor="text1"/>
          <w:spacing w:val="-1"/>
        </w:rPr>
        <w:t>/</w:t>
      </w:r>
      <w:r>
        <w:rPr>
          <w:rFonts w:asciiTheme="minorHAnsi" w:hAnsiTheme="minorHAnsi"/>
          <w:color w:val="000000" w:themeColor="text1"/>
          <w:spacing w:val="-1"/>
          <w:lang w:val="ru-RU"/>
        </w:rPr>
        <w:t>она может получить поражение в данной партии. Игроки должны быть согласны на то, что арбитры могут выключить у них звук, если нужна проверка.</w:t>
      </w:r>
      <w:r w:rsidR="00507F06" w:rsidRPr="009D0BCB">
        <w:rPr>
          <w:rFonts w:asciiTheme="minorHAnsi" w:hAnsiTheme="minorHAnsi"/>
          <w:color w:val="000000" w:themeColor="text1"/>
          <w:lang w:val="ru-RU"/>
        </w:rPr>
        <w:t xml:space="preserve"> </w:t>
      </w:r>
    </w:p>
    <w:p w14:paraId="21A09407" w14:textId="3C10ABB9" w:rsidR="00782A8D" w:rsidRPr="009D0BCB" w:rsidRDefault="00790CC8" w:rsidP="000C48AC">
      <w:pPr>
        <w:pStyle w:val="a3"/>
        <w:numPr>
          <w:ilvl w:val="1"/>
          <w:numId w:val="6"/>
        </w:numPr>
        <w:tabs>
          <w:tab w:val="left" w:pos="1242"/>
        </w:tabs>
        <w:spacing w:before="2" w:line="359" w:lineRule="auto"/>
        <w:ind w:left="0"/>
        <w:rPr>
          <w:rFonts w:asciiTheme="minorHAnsi" w:hAnsiTheme="minorHAnsi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spacing w:val="-1"/>
          <w:lang w:val="ru-RU"/>
        </w:rPr>
        <w:t>Игроки могут использовать обычные шахматные доски во время игры.</w:t>
      </w:r>
      <w:r w:rsidR="00507F06" w:rsidRPr="009D0BCB">
        <w:rPr>
          <w:rFonts w:asciiTheme="minorHAnsi" w:hAnsiTheme="minorHAnsi"/>
          <w:color w:val="000000" w:themeColor="text1"/>
          <w:lang w:val="ru-RU"/>
        </w:rPr>
        <w:t xml:space="preserve"> </w:t>
      </w:r>
      <w:r>
        <w:rPr>
          <w:rFonts w:asciiTheme="minorHAnsi" w:hAnsiTheme="minorHAnsi"/>
          <w:color w:val="000000" w:themeColor="text1"/>
          <w:spacing w:val="-1"/>
          <w:lang w:val="ru-RU"/>
        </w:rPr>
        <w:t>Каждый игрок несет ответственность за передвижение фигур на его</w:t>
      </w:r>
      <w:r>
        <w:rPr>
          <w:rFonts w:asciiTheme="minorHAnsi" w:hAnsiTheme="minorHAnsi"/>
          <w:color w:val="000000" w:themeColor="text1"/>
          <w:spacing w:val="-1"/>
        </w:rPr>
        <w:t>/</w:t>
      </w:r>
      <w:r>
        <w:rPr>
          <w:rFonts w:asciiTheme="minorHAnsi" w:hAnsiTheme="minorHAnsi"/>
          <w:color w:val="000000" w:themeColor="text1"/>
          <w:spacing w:val="-1"/>
          <w:lang w:val="ru-RU"/>
        </w:rPr>
        <w:t xml:space="preserve">ее доске. На доске можно только воспроизводить ходы, сделанные на виртуальной доске с обеих сторон. </w:t>
      </w:r>
    </w:p>
    <w:p w14:paraId="285BA7B0" w14:textId="675405A8" w:rsidR="00782A8D" w:rsidRPr="009D0BCB" w:rsidRDefault="00567261" w:rsidP="000C48AC">
      <w:pPr>
        <w:pStyle w:val="a3"/>
        <w:numPr>
          <w:ilvl w:val="1"/>
          <w:numId w:val="6"/>
        </w:numPr>
        <w:tabs>
          <w:tab w:val="left" w:pos="1242"/>
        </w:tabs>
        <w:spacing w:line="359" w:lineRule="auto"/>
        <w:ind w:left="0"/>
        <w:rPr>
          <w:rFonts w:asciiTheme="minorHAnsi" w:hAnsiTheme="minorHAnsi"/>
          <w:color w:val="000000" w:themeColor="text1"/>
          <w:lang w:val="ru-RU"/>
        </w:rPr>
      </w:pPr>
      <w:r>
        <w:rPr>
          <w:rFonts w:asciiTheme="minorHAnsi" w:hAnsiTheme="minorHAnsi" w:cs="Arial"/>
          <w:color w:val="000000" w:themeColor="text1"/>
          <w:spacing w:val="-1"/>
          <w:lang w:val="ru-RU"/>
        </w:rPr>
        <w:t xml:space="preserve">Участники будут играть со стандартными настройками </w:t>
      </w:r>
      <w:r>
        <w:rPr>
          <w:rFonts w:asciiTheme="minorHAnsi" w:hAnsiTheme="minorHAnsi" w:cs="Arial"/>
          <w:color w:val="000000" w:themeColor="text1"/>
          <w:lang w:val="ru-RU"/>
        </w:rPr>
        <w:t>(</w:t>
      </w:r>
      <w:proofErr w:type="spellStart"/>
      <w:r w:rsidR="00507F06" w:rsidRPr="009D0BCB">
        <w:rPr>
          <w:rFonts w:asciiTheme="minorHAnsi" w:hAnsiTheme="minorHAnsi" w:cs="Arial"/>
          <w:color w:val="000000" w:themeColor="text1"/>
          <w:spacing w:val="-1"/>
          <w:lang w:val="ru-RU"/>
        </w:rPr>
        <w:t>default</w:t>
      </w:r>
      <w:proofErr w:type="spellEnd"/>
      <w:r w:rsidR="00507F06" w:rsidRPr="009D0BCB">
        <w:rPr>
          <w:rFonts w:asciiTheme="minorHAnsi" w:hAnsiTheme="minorHAnsi" w:cs="Arial"/>
          <w:color w:val="000000" w:themeColor="text1"/>
          <w:spacing w:val="2"/>
          <w:lang w:val="ru-RU"/>
        </w:rPr>
        <w:t xml:space="preserve"> </w:t>
      </w:r>
      <w:proofErr w:type="spellStart"/>
      <w:r w:rsidR="00507F06" w:rsidRPr="009D0BCB">
        <w:rPr>
          <w:rFonts w:asciiTheme="minorHAnsi" w:hAnsiTheme="minorHAnsi" w:cs="Arial"/>
          <w:color w:val="000000" w:themeColor="text1"/>
          <w:spacing w:val="-1"/>
          <w:lang w:val="ru-RU"/>
        </w:rPr>
        <w:t>settings</w:t>
      </w:r>
      <w:proofErr w:type="spellEnd"/>
      <w:r>
        <w:rPr>
          <w:rFonts w:asciiTheme="minorHAnsi" w:hAnsiTheme="minorHAnsi" w:cs="Arial"/>
          <w:color w:val="000000" w:themeColor="text1"/>
          <w:spacing w:val="-1"/>
          <w:lang w:val="ru-RU"/>
        </w:rPr>
        <w:t>)</w:t>
      </w:r>
      <w:r w:rsidR="00507F06" w:rsidRPr="009D0BCB">
        <w:rPr>
          <w:rFonts w:asciiTheme="minorHAnsi" w:hAnsiTheme="minorHAnsi" w:cs="Arial"/>
          <w:color w:val="000000" w:themeColor="text1"/>
          <w:spacing w:val="-3"/>
          <w:lang w:val="ru-RU"/>
        </w:rPr>
        <w:t xml:space="preserve"> </w:t>
      </w:r>
      <w:r>
        <w:rPr>
          <w:rFonts w:asciiTheme="minorHAnsi" w:hAnsiTheme="minorHAnsi" w:cs="Arial"/>
          <w:color w:val="000000" w:themeColor="text1"/>
          <w:spacing w:val="-3"/>
          <w:lang w:val="ru-RU"/>
        </w:rPr>
        <w:t xml:space="preserve">с «подтверждением хода» на </w:t>
      </w:r>
      <w:r>
        <w:rPr>
          <w:rFonts w:asciiTheme="minorHAnsi" w:hAnsiTheme="minorHAnsi" w:cs="Arial"/>
          <w:color w:val="000000" w:themeColor="text1"/>
          <w:spacing w:val="-2"/>
          <w:lang w:val="ru-RU"/>
        </w:rPr>
        <w:t xml:space="preserve">платформе </w:t>
      </w:r>
      <w:proofErr w:type="spellStart"/>
      <w:r w:rsidR="00507F06" w:rsidRPr="009D0BCB">
        <w:rPr>
          <w:rFonts w:asciiTheme="minorHAnsi" w:hAnsiTheme="minorHAnsi" w:cs="Arial"/>
          <w:color w:val="000000" w:themeColor="text1"/>
          <w:spacing w:val="-1"/>
          <w:lang w:val="ru-RU"/>
        </w:rPr>
        <w:t>Tornelo</w:t>
      </w:r>
      <w:proofErr w:type="spellEnd"/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.</w:t>
      </w:r>
      <w:r w:rsidR="00507F06" w:rsidRPr="009D0BCB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>
        <w:rPr>
          <w:rFonts w:asciiTheme="minorHAnsi" w:hAnsiTheme="minorHAnsi" w:cs="Arial"/>
          <w:color w:val="000000" w:themeColor="text1"/>
          <w:spacing w:val="-1"/>
          <w:lang w:val="ru-RU"/>
        </w:rPr>
        <w:t xml:space="preserve">Игрок может деактивировать «подтверждение хода» в цейтноте под свою ответственность. </w:t>
      </w:r>
    </w:p>
    <w:p w14:paraId="5F3CC7ED" w14:textId="1FF8D255" w:rsidR="00782A8D" w:rsidRPr="009D0BCB" w:rsidRDefault="00567261" w:rsidP="000C48AC">
      <w:pPr>
        <w:pStyle w:val="a3"/>
        <w:numPr>
          <w:ilvl w:val="1"/>
          <w:numId w:val="6"/>
        </w:numPr>
        <w:tabs>
          <w:tab w:val="left" w:pos="1242"/>
        </w:tabs>
        <w:spacing w:before="6" w:line="359" w:lineRule="auto"/>
        <w:ind w:left="0"/>
        <w:rPr>
          <w:rFonts w:asciiTheme="minorHAnsi" w:hAnsiTheme="minorHAnsi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spacing w:val="-1"/>
          <w:lang w:val="ru-RU"/>
        </w:rPr>
        <w:t>Игрокам разрешается ходить только в зонах, попадающих в камеры, кроме комнат отдыха</w:t>
      </w:r>
      <w:r w:rsidR="00531336">
        <w:rPr>
          <w:rFonts w:asciiTheme="minorHAnsi" w:hAnsiTheme="minorHAnsi"/>
          <w:color w:val="000000" w:themeColor="text1"/>
          <w:spacing w:val="-1"/>
          <w:lang w:val="ru-RU"/>
        </w:rPr>
        <w:t xml:space="preserve"> (туалетов)</w:t>
      </w:r>
      <w:r>
        <w:rPr>
          <w:rFonts w:asciiTheme="minorHAnsi" w:hAnsiTheme="minorHAnsi"/>
          <w:color w:val="000000" w:themeColor="text1"/>
          <w:spacing w:val="-1"/>
          <w:lang w:val="ru-RU"/>
        </w:rPr>
        <w:t>.</w:t>
      </w:r>
      <w:r w:rsidR="00507F06" w:rsidRPr="009D0BCB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</w:p>
    <w:p w14:paraId="39CEC9C2" w14:textId="3B96AC7D" w:rsidR="00782A8D" w:rsidRPr="009D0BCB" w:rsidRDefault="00531336" w:rsidP="000C48AC">
      <w:pPr>
        <w:pStyle w:val="a3"/>
        <w:numPr>
          <w:ilvl w:val="1"/>
          <w:numId w:val="6"/>
        </w:numPr>
        <w:tabs>
          <w:tab w:val="left" w:pos="1242"/>
        </w:tabs>
        <w:spacing w:before="4" w:line="359" w:lineRule="auto"/>
        <w:ind w:left="0"/>
        <w:rPr>
          <w:rFonts w:asciiTheme="minorHAnsi" w:hAnsiTheme="minorHAnsi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spacing w:val="-1"/>
          <w:lang w:val="ru-RU"/>
        </w:rPr>
        <w:t xml:space="preserve">Игроки информируют арбитра о том, что собираются отойти в комнату отдыха (по очереди). </w:t>
      </w:r>
      <w:r w:rsidR="00BC2934">
        <w:rPr>
          <w:rFonts w:asciiTheme="minorHAnsi" w:hAnsiTheme="minorHAnsi"/>
          <w:color w:val="000000" w:themeColor="text1"/>
          <w:spacing w:val="-2"/>
          <w:lang w:val="ru-RU"/>
        </w:rPr>
        <w:t>Арбитры</w:t>
      </w:r>
      <w:r>
        <w:rPr>
          <w:rFonts w:asciiTheme="minorHAnsi" w:hAnsiTheme="minorHAnsi"/>
          <w:color w:val="000000" w:themeColor="text1"/>
          <w:spacing w:val="-2"/>
          <w:lang w:val="ru-RU"/>
        </w:rPr>
        <w:t xml:space="preserve"> должны следить за ними до входа в туалет и </w:t>
      </w:r>
      <w:r w:rsidR="002B75E3">
        <w:rPr>
          <w:rFonts w:asciiTheme="minorHAnsi" w:hAnsiTheme="minorHAnsi"/>
          <w:color w:val="000000" w:themeColor="text1"/>
          <w:spacing w:val="-2"/>
          <w:lang w:val="ru-RU"/>
        </w:rPr>
        <w:t xml:space="preserve">регулярно </w:t>
      </w:r>
      <w:r>
        <w:rPr>
          <w:rFonts w:asciiTheme="minorHAnsi" w:hAnsiTheme="minorHAnsi"/>
          <w:color w:val="000000" w:themeColor="text1"/>
          <w:spacing w:val="-2"/>
          <w:lang w:val="ru-RU"/>
        </w:rPr>
        <w:t xml:space="preserve">проверять </w:t>
      </w:r>
      <w:r w:rsidR="002B75E3">
        <w:rPr>
          <w:rFonts w:asciiTheme="minorHAnsi" w:hAnsiTheme="minorHAnsi"/>
          <w:color w:val="000000" w:themeColor="text1"/>
          <w:spacing w:val="-2"/>
          <w:lang w:val="ru-RU"/>
        </w:rPr>
        <w:t xml:space="preserve">туалеты с </w:t>
      </w:r>
      <w:proofErr w:type="spellStart"/>
      <w:r w:rsidR="002B75E3">
        <w:rPr>
          <w:rFonts w:asciiTheme="minorHAnsi" w:hAnsiTheme="minorHAnsi"/>
          <w:color w:val="000000" w:themeColor="text1"/>
          <w:spacing w:val="-2"/>
          <w:lang w:val="ru-RU"/>
        </w:rPr>
        <w:t>металлодетект</w:t>
      </w:r>
      <w:r w:rsidR="00BC2934">
        <w:rPr>
          <w:rFonts w:asciiTheme="minorHAnsi" w:hAnsiTheme="minorHAnsi"/>
          <w:color w:val="000000" w:themeColor="text1"/>
          <w:spacing w:val="-2"/>
          <w:lang w:val="ru-RU"/>
        </w:rPr>
        <w:t>о</w:t>
      </w:r>
      <w:r w:rsidR="002B75E3">
        <w:rPr>
          <w:rFonts w:asciiTheme="minorHAnsi" w:hAnsiTheme="minorHAnsi"/>
          <w:color w:val="000000" w:themeColor="text1"/>
          <w:spacing w:val="-2"/>
          <w:lang w:val="ru-RU"/>
        </w:rPr>
        <w:t>ром</w:t>
      </w:r>
      <w:proofErr w:type="spellEnd"/>
      <w:r w:rsidR="002B75E3">
        <w:rPr>
          <w:rFonts w:asciiTheme="minorHAnsi" w:hAnsiTheme="minorHAnsi"/>
          <w:color w:val="000000" w:themeColor="text1"/>
          <w:spacing w:val="-2"/>
          <w:lang w:val="ru-RU"/>
        </w:rPr>
        <w:t xml:space="preserve">. </w:t>
      </w:r>
      <w:r w:rsidR="00BC2934">
        <w:rPr>
          <w:rFonts w:asciiTheme="minorHAnsi" w:hAnsiTheme="minorHAnsi"/>
          <w:color w:val="000000" w:themeColor="text1"/>
          <w:spacing w:val="-1"/>
          <w:lang w:val="ru-RU"/>
        </w:rPr>
        <w:t xml:space="preserve">Комнаты отдыха используются только игроками и арбитрами. </w:t>
      </w:r>
    </w:p>
    <w:p w14:paraId="33598D6C" w14:textId="75A2C6BD" w:rsidR="00782A8D" w:rsidRPr="009D0BCB" w:rsidRDefault="00BC2934" w:rsidP="00BC2934">
      <w:pPr>
        <w:pStyle w:val="a3"/>
        <w:numPr>
          <w:ilvl w:val="1"/>
          <w:numId w:val="6"/>
        </w:numPr>
        <w:tabs>
          <w:tab w:val="left" w:pos="1304"/>
        </w:tabs>
        <w:ind w:left="0" w:hanging="768"/>
        <w:rPr>
          <w:color w:val="000000" w:themeColor="text1"/>
          <w:lang w:val="ru-RU"/>
        </w:rPr>
        <w:sectPr w:rsidR="00782A8D" w:rsidRPr="009D0BCB">
          <w:footerReference w:type="default" r:id="rId9"/>
          <w:pgSz w:w="11910" w:h="16840"/>
          <w:pgMar w:top="920" w:right="1080" w:bottom="1320" w:left="1260" w:header="0" w:footer="1131" w:gutter="0"/>
          <w:cols w:space="720"/>
        </w:sectPr>
      </w:pPr>
      <w:r>
        <w:rPr>
          <w:rFonts w:asciiTheme="minorHAnsi" w:hAnsiTheme="minorHAnsi"/>
          <w:color w:val="000000" w:themeColor="text1"/>
          <w:lang w:val="ru-RU"/>
        </w:rPr>
        <w:t xml:space="preserve">В любых случаях, не описанных выше, применяются правила о проведении онлайн-турниров ФИДЕ и ЕШС. </w:t>
      </w:r>
    </w:p>
    <w:p w14:paraId="0D93411A" w14:textId="4B85AB61" w:rsidR="00782A8D" w:rsidRPr="009D0BCB" w:rsidRDefault="00250DCC" w:rsidP="00250DCC">
      <w:pPr>
        <w:pStyle w:val="2"/>
        <w:numPr>
          <w:ilvl w:val="0"/>
          <w:numId w:val="5"/>
        </w:numPr>
        <w:tabs>
          <w:tab w:val="left" w:pos="896"/>
        </w:tabs>
        <w:spacing w:before="38"/>
        <w:ind w:left="0"/>
        <w:rPr>
          <w:rFonts w:asciiTheme="minorHAnsi" w:eastAsia="Tahoma" w:hAnsiTheme="minorHAnsi" w:cs="Tahoma"/>
          <w:b w:val="0"/>
          <w:bCs w:val="0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spacing w:val="-1"/>
          <w:lang w:val="ru-RU"/>
        </w:rPr>
        <w:lastRenderedPageBreak/>
        <w:t>Дополнительные правила</w:t>
      </w:r>
    </w:p>
    <w:p w14:paraId="65354641" w14:textId="77777777" w:rsidR="00782A8D" w:rsidRPr="009D0BCB" w:rsidRDefault="00782A8D" w:rsidP="00250DCC">
      <w:pPr>
        <w:spacing w:before="12"/>
        <w:rPr>
          <w:rFonts w:eastAsia="Tahoma" w:cs="Tahoma"/>
          <w:b/>
          <w:bCs/>
          <w:color w:val="000000" w:themeColor="text1"/>
          <w:sz w:val="16"/>
          <w:szCs w:val="16"/>
          <w:lang w:val="ru-RU"/>
        </w:rPr>
      </w:pPr>
    </w:p>
    <w:p w14:paraId="47D51437" w14:textId="084FCE23" w:rsidR="00782A8D" w:rsidRPr="009D0BCB" w:rsidRDefault="00250DCC" w:rsidP="00250DCC">
      <w:pPr>
        <w:pStyle w:val="a3"/>
        <w:numPr>
          <w:ilvl w:val="1"/>
          <w:numId w:val="5"/>
        </w:numPr>
        <w:tabs>
          <w:tab w:val="left" w:pos="1242"/>
        </w:tabs>
        <w:spacing w:before="72" w:line="359" w:lineRule="auto"/>
        <w:ind w:left="0"/>
        <w:jc w:val="both"/>
        <w:rPr>
          <w:rFonts w:asciiTheme="minorHAnsi" w:hAnsiTheme="minorHAnsi" w:cs="Arial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spacing w:val="-1"/>
          <w:lang w:val="ru-RU"/>
        </w:rPr>
        <w:t>Сбой сервера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/</w:t>
      </w:r>
      <w:r w:rsidR="00230D35">
        <w:rPr>
          <w:rFonts w:asciiTheme="minorHAnsi" w:hAnsiTheme="minorHAnsi"/>
          <w:color w:val="000000" w:themeColor="text1"/>
          <w:spacing w:val="-1"/>
          <w:lang w:val="ru-RU"/>
        </w:rPr>
        <w:t>простой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:</w:t>
      </w:r>
      <w:r w:rsidR="00507F06" w:rsidRPr="009D0BCB">
        <w:rPr>
          <w:rFonts w:asciiTheme="minorHAnsi" w:hAnsiTheme="minorHAnsi"/>
          <w:color w:val="000000" w:themeColor="text1"/>
          <w:spacing w:val="37"/>
          <w:lang w:val="ru-RU"/>
        </w:rPr>
        <w:t xml:space="preserve"> </w:t>
      </w:r>
      <w:r w:rsidR="00230D35">
        <w:rPr>
          <w:rFonts w:asciiTheme="minorHAnsi" w:hAnsiTheme="minorHAnsi"/>
          <w:color w:val="000000" w:themeColor="text1"/>
          <w:lang w:val="ru-RU"/>
        </w:rPr>
        <w:t xml:space="preserve">В случае сбоя сервера или его неисправной работы во время турнира ЕШС примет необходимые меры в соответствии со временем сбоя. </w:t>
      </w:r>
      <w:r w:rsidR="00230D35">
        <w:rPr>
          <w:rFonts w:asciiTheme="minorHAnsi" w:hAnsiTheme="minorHAnsi"/>
          <w:color w:val="000000" w:themeColor="text1"/>
          <w:spacing w:val="-1"/>
          <w:lang w:val="ru-RU"/>
        </w:rPr>
        <w:t xml:space="preserve">Завершенные партии всегда считаются действительными. </w:t>
      </w:r>
    </w:p>
    <w:p w14:paraId="54754B56" w14:textId="68D43578" w:rsidR="00782A8D" w:rsidRPr="009D0BCB" w:rsidRDefault="00B77457" w:rsidP="00250DCC">
      <w:pPr>
        <w:pStyle w:val="a3"/>
        <w:numPr>
          <w:ilvl w:val="1"/>
          <w:numId w:val="4"/>
        </w:numPr>
        <w:tabs>
          <w:tab w:val="left" w:pos="1304"/>
        </w:tabs>
        <w:spacing w:line="359" w:lineRule="auto"/>
        <w:ind w:left="0" w:hanging="706"/>
        <w:jc w:val="both"/>
        <w:rPr>
          <w:rFonts w:asciiTheme="minorHAnsi" w:hAnsiTheme="minorHAnsi" w:cs="Arial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lang w:val="ru-RU"/>
        </w:rPr>
        <w:t>Если все игроки в одной зоне проведения отсоединяются от сети во время тура,</w:t>
      </w:r>
      <w:r w:rsidR="00841AA0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="00F870B0">
        <w:rPr>
          <w:rFonts w:asciiTheme="minorHAnsi" w:hAnsiTheme="minorHAnsi"/>
          <w:color w:val="000000" w:themeColor="text1"/>
          <w:spacing w:val="-2"/>
          <w:lang w:val="ru-RU"/>
        </w:rPr>
        <w:t xml:space="preserve">то </w:t>
      </w:r>
      <w:r w:rsidR="00841AA0">
        <w:rPr>
          <w:rFonts w:asciiTheme="minorHAnsi" w:hAnsiTheme="minorHAnsi"/>
          <w:color w:val="000000" w:themeColor="text1"/>
          <w:spacing w:val="-2"/>
          <w:lang w:val="ru-RU"/>
        </w:rPr>
        <w:t xml:space="preserve">данная федерация может </w:t>
      </w:r>
      <w:r w:rsidR="00D80EA6">
        <w:rPr>
          <w:rFonts w:asciiTheme="minorHAnsi" w:hAnsiTheme="minorHAnsi"/>
          <w:color w:val="000000" w:themeColor="text1"/>
          <w:spacing w:val="-2"/>
          <w:lang w:val="ru-RU"/>
        </w:rPr>
        <w:t>подключа</w:t>
      </w:r>
      <w:r w:rsidR="00841AA0">
        <w:rPr>
          <w:rFonts w:asciiTheme="minorHAnsi" w:hAnsiTheme="minorHAnsi"/>
          <w:color w:val="000000" w:themeColor="text1"/>
          <w:spacing w:val="-2"/>
          <w:lang w:val="ru-RU"/>
        </w:rPr>
        <w:t xml:space="preserve">ться </w:t>
      </w:r>
      <w:r w:rsidR="00D80EA6">
        <w:rPr>
          <w:rFonts w:asciiTheme="minorHAnsi" w:hAnsiTheme="minorHAnsi"/>
          <w:color w:val="000000" w:themeColor="text1"/>
          <w:spacing w:val="-2"/>
          <w:lang w:val="ru-RU"/>
        </w:rPr>
        <w:t>повторно</w:t>
      </w:r>
      <w:r w:rsidR="00D80EA6">
        <w:rPr>
          <w:rFonts w:asciiTheme="minorHAnsi" w:hAnsiTheme="minorHAnsi"/>
          <w:color w:val="000000" w:themeColor="text1"/>
          <w:spacing w:val="-2"/>
          <w:lang w:val="ru-RU"/>
        </w:rPr>
        <w:t>, пока не истечет оставшееся время участников.</w:t>
      </w:r>
      <w:r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="00D80EA6">
        <w:rPr>
          <w:rFonts w:asciiTheme="minorHAnsi" w:hAnsiTheme="minorHAnsi"/>
          <w:color w:val="000000" w:themeColor="text1"/>
          <w:lang w:val="ru-RU"/>
        </w:rPr>
        <w:t xml:space="preserve">В таком случае они проигрывают по времени. </w:t>
      </w:r>
      <w:r w:rsidR="00D80EA6">
        <w:rPr>
          <w:rFonts w:asciiTheme="minorHAnsi" w:hAnsiTheme="minorHAnsi"/>
          <w:color w:val="000000" w:themeColor="text1"/>
          <w:spacing w:val="-1"/>
          <w:lang w:val="ru-RU"/>
        </w:rPr>
        <w:t xml:space="preserve">Если на месте проведения вновь появляется связь, то арбитры могут настроить часы соответствующим образом или начать партии заново.  </w:t>
      </w:r>
    </w:p>
    <w:p w14:paraId="32D7F56A" w14:textId="4C9C8C1E" w:rsidR="00782A8D" w:rsidRPr="009D0BCB" w:rsidRDefault="00722932" w:rsidP="00250DCC">
      <w:pPr>
        <w:pStyle w:val="a3"/>
        <w:numPr>
          <w:ilvl w:val="1"/>
          <w:numId w:val="4"/>
        </w:numPr>
        <w:tabs>
          <w:tab w:val="left" w:pos="1302"/>
        </w:tabs>
        <w:spacing w:before="0" w:line="360" w:lineRule="auto"/>
        <w:ind w:left="0" w:hanging="706"/>
        <w:jc w:val="both"/>
        <w:rPr>
          <w:rFonts w:asciiTheme="minorHAnsi" w:hAnsiTheme="minorHAnsi" w:cs="Arial"/>
          <w:color w:val="000000" w:themeColor="text1"/>
          <w:lang w:val="ru-RU"/>
        </w:rPr>
      </w:pPr>
      <w:r>
        <w:rPr>
          <w:rFonts w:asciiTheme="minorHAnsi" w:hAnsiTheme="minorHAnsi" w:cs="Arial"/>
          <w:color w:val="000000" w:themeColor="text1"/>
          <w:lang w:val="ru-RU"/>
        </w:rPr>
        <w:t>На платформе</w:t>
      </w:r>
      <w:r w:rsidR="00507F06" w:rsidRPr="009D0BCB">
        <w:rPr>
          <w:rFonts w:asciiTheme="minorHAnsi" w:hAnsiTheme="minorHAnsi" w:cs="Arial"/>
          <w:color w:val="000000" w:themeColor="text1"/>
          <w:spacing w:val="30"/>
          <w:lang w:val="ru-RU"/>
        </w:rPr>
        <w:t xml:space="preserve"> </w:t>
      </w:r>
      <w:proofErr w:type="spellStart"/>
      <w:r w:rsidR="00507F06" w:rsidRPr="009D0BCB">
        <w:rPr>
          <w:rFonts w:asciiTheme="minorHAnsi" w:hAnsiTheme="minorHAnsi" w:cs="Arial"/>
          <w:color w:val="000000" w:themeColor="text1"/>
          <w:spacing w:val="-1"/>
          <w:lang w:val="ru-RU"/>
        </w:rPr>
        <w:t>Tornelo</w:t>
      </w:r>
      <w:proofErr w:type="spellEnd"/>
      <w:r w:rsidR="00507F06" w:rsidRPr="009D0BCB">
        <w:rPr>
          <w:rFonts w:asciiTheme="minorHAnsi" w:hAnsiTheme="minorHAnsi" w:cs="Arial"/>
          <w:color w:val="000000" w:themeColor="text1"/>
          <w:spacing w:val="31"/>
          <w:lang w:val="ru-RU"/>
        </w:rPr>
        <w:t xml:space="preserve"> </w:t>
      </w:r>
      <w:r>
        <w:rPr>
          <w:rFonts w:asciiTheme="minorHAnsi" w:hAnsiTheme="minorHAnsi" w:cs="Arial"/>
          <w:color w:val="000000" w:themeColor="text1"/>
          <w:spacing w:val="31"/>
          <w:lang w:val="ru-RU"/>
        </w:rPr>
        <w:t xml:space="preserve">для игроков </w:t>
      </w:r>
      <w:r>
        <w:rPr>
          <w:rFonts w:asciiTheme="minorHAnsi" w:hAnsiTheme="minorHAnsi" w:cs="Arial"/>
          <w:color w:val="000000" w:themeColor="text1"/>
          <w:spacing w:val="-1"/>
          <w:lang w:val="ru-RU"/>
        </w:rPr>
        <w:t>есть кнопка «Вызвать арбитра»</w:t>
      </w:r>
      <w:r w:rsidR="00507F06" w:rsidRPr="009D0BCB">
        <w:rPr>
          <w:rFonts w:asciiTheme="minorHAnsi" w:hAnsiTheme="minorHAnsi" w:cs="Arial"/>
          <w:color w:val="000000" w:themeColor="text1"/>
          <w:spacing w:val="31"/>
          <w:lang w:val="ru-RU"/>
        </w:rPr>
        <w:t xml:space="preserve"> </w:t>
      </w:r>
      <w:r>
        <w:rPr>
          <w:rFonts w:asciiTheme="minorHAnsi" w:hAnsiTheme="minorHAnsi" w:cs="Arial"/>
          <w:color w:val="000000" w:themeColor="text1"/>
          <w:spacing w:val="31"/>
          <w:lang w:val="ru-RU"/>
        </w:rPr>
        <w:t>(</w:t>
      </w:r>
      <w:r w:rsidR="00507F06" w:rsidRPr="009D0BCB">
        <w:rPr>
          <w:rFonts w:asciiTheme="minorHAnsi" w:hAnsiTheme="minorHAnsi" w:cs="Arial"/>
          <w:color w:val="000000" w:themeColor="text1"/>
          <w:spacing w:val="-1"/>
          <w:lang w:val="ru-RU"/>
        </w:rPr>
        <w:t>“</w:t>
      </w:r>
      <w:proofErr w:type="spellStart"/>
      <w:r w:rsidR="00507F06" w:rsidRPr="009D0BCB">
        <w:rPr>
          <w:rFonts w:asciiTheme="minorHAnsi" w:hAnsiTheme="minorHAnsi" w:cs="Arial"/>
          <w:color w:val="000000" w:themeColor="text1"/>
          <w:spacing w:val="-1"/>
          <w:lang w:val="ru-RU"/>
        </w:rPr>
        <w:t>call</w:t>
      </w:r>
      <w:proofErr w:type="spellEnd"/>
      <w:r w:rsidR="00507F06" w:rsidRPr="009D0BCB">
        <w:rPr>
          <w:rFonts w:asciiTheme="minorHAnsi" w:hAnsiTheme="minorHAnsi" w:cs="Arial"/>
          <w:color w:val="000000" w:themeColor="text1"/>
          <w:spacing w:val="30"/>
          <w:lang w:val="ru-RU"/>
        </w:rPr>
        <w:t xml:space="preserve"> </w:t>
      </w:r>
      <w:proofErr w:type="spellStart"/>
      <w:r w:rsidR="00507F06" w:rsidRPr="009D0BCB">
        <w:rPr>
          <w:rFonts w:asciiTheme="minorHAnsi" w:hAnsiTheme="minorHAnsi" w:cs="Arial"/>
          <w:color w:val="000000" w:themeColor="text1"/>
          <w:lang w:val="ru-RU"/>
        </w:rPr>
        <w:t>the</w:t>
      </w:r>
      <w:proofErr w:type="spellEnd"/>
      <w:r w:rsidR="00507F06" w:rsidRPr="009D0BCB">
        <w:rPr>
          <w:rFonts w:asciiTheme="minorHAnsi" w:hAnsiTheme="minorHAnsi" w:cs="Arial"/>
          <w:color w:val="000000" w:themeColor="text1"/>
          <w:spacing w:val="31"/>
          <w:lang w:val="ru-RU"/>
        </w:rPr>
        <w:t xml:space="preserve"> </w:t>
      </w:r>
      <w:proofErr w:type="spellStart"/>
      <w:r w:rsidR="00507F06" w:rsidRPr="009D0BCB">
        <w:rPr>
          <w:rFonts w:asciiTheme="minorHAnsi" w:hAnsiTheme="minorHAnsi" w:cs="Arial"/>
          <w:color w:val="000000" w:themeColor="text1"/>
          <w:spacing w:val="-1"/>
          <w:lang w:val="ru-RU"/>
        </w:rPr>
        <w:t>arbiter</w:t>
      </w:r>
      <w:proofErr w:type="spellEnd"/>
      <w:r w:rsidR="00507F06" w:rsidRPr="009D0BCB">
        <w:rPr>
          <w:rFonts w:asciiTheme="minorHAnsi" w:hAnsiTheme="minorHAnsi" w:cs="Arial"/>
          <w:color w:val="000000" w:themeColor="text1"/>
          <w:spacing w:val="-1"/>
          <w:lang w:val="ru-RU"/>
        </w:rPr>
        <w:t>”</w:t>
      </w:r>
      <w:r>
        <w:rPr>
          <w:rFonts w:asciiTheme="minorHAnsi" w:hAnsiTheme="minorHAnsi" w:cs="Arial"/>
          <w:color w:val="000000" w:themeColor="text1"/>
          <w:spacing w:val="-1"/>
          <w:lang w:val="ru-RU"/>
        </w:rPr>
        <w:t>)</w:t>
      </w:r>
      <w:r w:rsidR="00507F06" w:rsidRPr="009D0BCB">
        <w:rPr>
          <w:rFonts w:asciiTheme="minorHAnsi" w:hAnsiTheme="minorHAnsi" w:cs="Arial"/>
          <w:color w:val="000000" w:themeColor="text1"/>
          <w:spacing w:val="-1"/>
          <w:lang w:val="ru-RU"/>
        </w:rPr>
        <w:t>.</w:t>
      </w:r>
      <w:r w:rsidR="00507F06" w:rsidRPr="009D0BCB">
        <w:rPr>
          <w:rFonts w:asciiTheme="minorHAnsi" w:hAnsiTheme="minorHAnsi" w:cs="Arial"/>
          <w:color w:val="000000" w:themeColor="text1"/>
          <w:spacing w:val="33"/>
          <w:lang w:val="ru-RU"/>
        </w:rPr>
        <w:t xml:space="preserve"> </w:t>
      </w:r>
      <w:r>
        <w:rPr>
          <w:rFonts w:asciiTheme="minorHAnsi" w:hAnsiTheme="minorHAnsi" w:cs="Arial"/>
          <w:color w:val="000000" w:themeColor="text1"/>
          <w:lang w:val="ru-RU"/>
        </w:rPr>
        <w:t>Данная кнопка останавливает часы, а ее единственным назначением является вызов секционного или локального арбитра в особых случаях (</w:t>
      </w:r>
      <w:r>
        <w:rPr>
          <w:rFonts w:asciiTheme="minorHAnsi" w:hAnsiTheme="minorHAnsi" w:cs="Arial"/>
          <w:color w:val="000000" w:themeColor="text1"/>
          <w:spacing w:val="-1"/>
          <w:lang w:val="ru-RU"/>
        </w:rPr>
        <w:t xml:space="preserve">троекратное повторение, правило пятидесяти ходов, чрезвычайные ситуации), как и в обычных партиях. Неверное использование данной кнопки после первого предупреждения может привести к поражению в данной партии. </w:t>
      </w:r>
      <w:r w:rsidR="00507F06" w:rsidRPr="009D0BCB">
        <w:rPr>
          <w:rFonts w:asciiTheme="minorHAnsi" w:hAnsiTheme="minorHAnsi" w:cs="Arial"/>
          <w:color w:val="000000" w:themeColor="text1"/>
          <w:spacing w:val="5"/>
          <w:lang w:val="ru-RU"/>
        </w:rPr>
        <w:t xml:space="preserve"> </w:t>
      </w:r>
    </w:p>
    <w:p w14:paraId="21EEAED0" w14:textId="13B85631" w:rsidR="00782A8D" w:rsidRPr="009D0BCB" w:rsidRDefault="008922EF" w:rsidP="00250DCC">
      <w:pPr>
        <w:pStyle w:val="a3"/>
        <w:numPr>
          <w:ilvl w:val="1"/>
          <w:numId w:val="4"/>
        </w:numPr>
        <w:tabs>
          <w:tab w:val="left" w:pos="1242"/>
        </w:tabs>
        <w:spacing w:line="359" w:lineRule="auto"/>
        <w:ind w:left="0" w:hanging="706"/>
        <w:rPr>
          <w:rFonts w:asciiTheme="minorHAnsi" w:hAnsiTheme="minorHAnsi" w:cs="Arial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spacing w:val="-1"/>
          <w:lang w:val="ru-RU"/>
        </w:rPr>
        <w:t xml:space="preserve">Европейский шахматный союз не несет ответственность за технические проблемы, возникающие во время партий в игровых зонах. </w:t>
      </w:r>
    </w:p>
    <w:p w14:paraId="5CB52A17" w14:textId="5661FE08" w:rsidR="00782A8D" w:rsidRPr="009D0BCB" w:rsidRDefault="008922EF" w:rsidP="00250DCC">
      <w:pPr>
        <w:pStyle w:val="a3"/>
        <w:numPr>
          <w:ilvl w:val="1"/>
          <w:numId w:val="4"/>
        </w:numPr>
        <w:tabs>
          <w:tab w:val="left" w:pos="1242"/>
        </w:tabs>
        <w:spacing w:before="6" w:line="359" w:lineRule="auto"/>
        <w:ind w:left="0" w:hanging="706"/>
        <w:jc w:val="both"/>
        <w:rPr>
          <w:rFonts w:asciiTheme="minorHAnsi" w:hAnsiTheme="minorHAnsi" w:cs="Arial"/>
          <w:color w:val="000000" w:themeColor="text1"/>
          <w:lang w:val="ru-RU"/>
        </w:rPr>
      </w:pPr>
      <w:r>
        <w:rPr>
          <w:rFonts w:asciiTheme="minorHAnsi" w:hAnsiTheme="minorHAnsi" w:cs="Arial"/>
          <w:color w:val="000000" w:themeColor="text1"/>
          <w:lang w:val="ru-RU"/>
        </w:rPr>
        <w:t xml:space="preserve">В любых случаях, не описанных выше, решения принимают арбитры. </w:t>
      </w:r>
      <w:r>
        <w:rPr>
          <w:rFonts w:asciiTheme="minorHAnsi" w:hAnsiTheme="minorHAnsi" w:cs="Arial"/>
          <w:color w:val="000000" w:themeColor="text1"/>
          <w:spacing w:val="-1"/>
          <w:lang w:val="ru-RU"/>
        </w:rPr>
        <w:t xml:space="preserve">Против решений судей можно подавать апелляции. Решение Апелляционного комитета является финальным. </w:t>
      </w:r>
    </w:p>
    <w:p w14:paraId="2D1CADF7" w14:textId="6D91E27F" w:rsidR="00782A8D" w:rsidRPr="009D0BCB" w:rsidRDefault="008922EF" w:rsidP="00250DCC">
      <w:pPr>
        <w:pStyle w:val="a3"/>
        <w:numPr>
          <w:ilvl w:val="1"/>
          <w:numId w:val="4"/>
        </w:numPr>
        <w:tabs>
          <w:tab w:val="left" w:pos="1242"/>
        </w:tabs>
        <w:spacing w:line="359" w:lineRule="auto"/>
        <w:ind w:left="0" w:hanging="706"/>
        <w:jc w:val="both"/>
        <w:rPr>
          <w:rFonts w:asciiTheme="minorHAnsi" w:hAnsiTheme="minorHAnsi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spacing w:val="-1"/>
          <w:lang w:val="ru-RU"/>
        </w:rPr>
        <w:t xml:space="preserve">Европейский шахматный союз имеет право изменить расписание, обновить Положение или принять решения по любому вопросу, не указанному в данном Положении.  </w:t>
      </w:r>
      <w:r w:rsidR="00507F06" w:rsidRPr="009D0BCB">
        <w:rPr>
          <w:rFonts w:asciiTheme="minorHAnsi" w:hAnsiTheme="minorHAnsi"/>
          <w:color w:val="000000" w:themeColor="text1"/>
          <w:spacing w:val="5"/>
          <w:lang w:val="ru-RU"/>
        </w:rPr>
        <w:t xml:space="preserve"> </w:t>
      </w:r>
    </w:p>
    <w:p w14:paraId="404AAF01" w14:textId="77777777" w:rsidR="00782A8D" w:rsidRPr="009D0BCB" w:rsidRDefault="00782A8D">
      <w:pPr>
        <w:rPr>
          <w:rFonts w:eastAsia="Arial" w:cs="Arial"/>
          <w:color w:val="000000" w:themeColor="text1"/>
          <w:lang w:val="ru-RU"/>
        </w:rPr>
      </w:pPr>
    </w:p>
    <w:p w14:paraId="0C287DC7" w14:textId="77777777" w:rsidR="00782A8D" w:rsidRPr="009D0BCB" w:rsidRDefault="00782A8D">
      <w:pPr>
        <w:rPr>
          <w:rFonts w:eastAsia="Arial" w:cs="Arial"/>
          <w:color w:val="000000" w:themeColor="text1"/>
          <w:lang w:val="ru-RU"/>
        </w:rPr>
      </w:pPr>
    </w:p>
    <w:p w14:paraId="086DE88E" w14:textId="77777777" w:rsidR="00782A8D" w:rsidRPr="009D0BCB" w:rsidRDefault="00782A8D" w:rsidP="00143C62">
      <w:pPr>
        <w:spacing w:before="4"/>
        <w:rPr>
          <w:rFonts w:eastAsia="Arial" w:cs="Arial"/>
          <w:color w:val="000000" w:themeColor="text1"/>
          <w:sz w:val="24"/>
          <w:szCs w:val="24"/>
          <w:lang w:val="ru-RU"/>
        </w:rPr>
      </w:pPr>
    </w:p>
    <w:p w14:paraId="7B7F37F8" w14:textId="5365D83B" w:rsidR="00782A8D" w:rsidRPr="009D0BCB" w:rsidRDefault="00143C62" w:rsidP="00143C62">
      <w:pPr>
        <w:pStyle w:val="2"/>
        <w:numPr>
          <w:ilvl w:val="0"/>
          <w:numId w:val="5"/>
        </w:numPr>
        <w:tabs>
          <w:tab w:val="left" w:pos="1242"/>
        </w:tabs>
        <w:ind w:left="0" w:hanging="706"/>
        <w:rPr>
          <w:rFonts w:asciiTheme="minorHAnsi" w:eastAsia="Tahoma" w:hAnsiTheme="minorHAnsi" w:cs="Tahoma"/>
          <w:b w:val="0"/>
          <w:bCs w:val="0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spacing w:val="-1"/>
          <w:lang w:val="ru-RU"/>
        </w:rPr>
        <w:t xml:space="preserve">Официальные лица </w:t>
      </w:r>
    </w:p>
    <w:p w14:paraId="5A9321A0" w14:textId="77777777" w:rsidR="00782A8D" w:rsidRPr="009D0BCB" w:rsidRDefault="00782A8D" w:rsidP="00143C62">
      <w:pPr>
        <w:spacing w:before="11"/>
        <w:rPr>
          <w:rFonts w:eastAsia="Tahoma" w:cs="Tahoma"/>
          <w:b/>
          <w:bCs/>
          <w:color w:val="000000" w:themeColor="text1"/>
          <w:sz w:val="16"/>
          <w:szCs w:val="16"/>
          <w:lang w:val="ru-RU"/>
        </w:rPr>
      </w:pPr>
    </w:p>
    <w:p w14:paraId="597DCCC4" w14:textId="5369C76E" w:rsidR="00782A8D" w:rsidRPr="009D0BCB" w:rsidRDefault="00070C77" w:rsidP="00143C62">
      <w:pPr>
        <w:pStyle w:val="a3"/>
        <w:numPr>
          <w:ilvl w:val="1"/>
          <w:numId w:val="5"/>
        </w:numPr>
        <w:tabs>
          <w:tab w:val="left" w:pos="1242"/>
        </w:tabs>
        <w:spacing w:before="72" w:line="360" w:lineRule="auto"/>
        <w:ind w:left="0"/>
        <w:rPr>
          <w:rFonts w:asciiTheme="minorHAnsi" w:hAnsiTheme="minorHAnsi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spacing w:val="-1"/>
          <w:lang w:val="ru-RU"/>
        </w:rPr>
        <w:t>Согласно Пункту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 xml:space="preserve"> 16.8</w:t>
      </w:r>
      <w:r w:rsidR="00507F06" w:rsidRPr="009D0BCB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>
        <w:rPr>
          <w:rFonts w:asciiTheme="minorHAnsi" w:hAnsiTheme="minorHAnsi"/>
          <w:color w:val="000000" w:themeColor="text1"/>
          <w:spacing w:val="-2"/>
          <w:lang w:val="ru-RU"/>
        </w:rPr>
        <w:t xml:space="preserve">Правил ФИДЕ об онлайн-шахматах, минимум два </w:t>
      </w:r>
      <w:r w:rsidR="00DA1AB0">
        <w:rPr>
          <w:rFonts w:asciiTheme="minorHAnsi" w:hAnsiTheme="minorHAnsi"/>
          <w:color w:val="000000" w:themeColor="text1"/>
          <w:spacing w:val="-2"/>
          <w:lang w:val="ru-RU"/>
        </w:rPr>
        <w:t>арбитра</w:t>
      </w:r>
      <w:r w:rsidR="005F2D41">
        <w:rPr>
          <w:rFonts w:asciiTheme="minorHAnsi" w:hAnsiTheme="minorHAnsi"/>
          <w:color w:val="000000" w:themeColor="text1"/>
          <w:spacing w:val="-2"/>
          <w:lang w:val="ru-RU"/>
        </w:rPr>
        <w:t xml:space="preserve"> назначаются на каждую игровую зону: локальный главный арбитр </w:t>
      </w:r>
      <w:r w:rsidR="005F2D41">
        <w:rPr>
          <w:rFonts w:asciiTheme="minorHAnsi" w:hAnsiTheme="minorHAnsi"/>
          <w:color w:val="000000" w:themeColor="text1"/>
          <w:lang w:val="ru-RU"/>
        </w:rPr>
        <w:t xml:space="preserve">и локальный технический арбитр. </w:t>
      </w:r>
      <w:r w:rsidR="00A732C8">
        <w:rPr>
          <w:rFonts w:asciiTheme="minorHAnsi" w:hAnsiTheme="minorHAnsi"/>
          <w:color w:val="000000" w:themeColor="text1"/>
          <w:spacing w:val="-1"/>
          <w:lang w:val="ru-RU"/>
        </w:rPr>
        <w:t xml:space="preserve">Если в игровой зоне находятся более 15 шахматистов, то требуется один </w:t>
      </w:r>
      <w:r w:rsidR="006E77BF">
        <w:rPr>
          <w:rFonts w:asciiTheme="minorHAnsi" w:hAnsiTheme="minorHAnsi"/>
          <w:color w:val="000000" w:themeColor="text1"/>
          <w:spacing w:val="-1"/>
          <w:lang w:val="ru-RU"/>
        </w:rPr>
        <w:t>дополнительный арбитр на 15 дополнительных игроков или на часть от этого количества. Местные арбитр</w:t>
      </w:r>
      <w:r w:rsidR="00F870B0">
        <w:rPr>
          <w:rFonts w:asciiTheme="minorHAnsi" w:hAnsiTheme="minorHAnsi"/>
          <w:color w:val="000000" w:themeColor="text1"/>
          <w:spacing w:val="-1"/>
          <w:lang w:val="ru-RU"/>
        </w:rPr>
        <w:t>ы должны иметь лицензию ФИДЕ и</w:t>
      </w:r>
      <w:r w:rsidR="006E77BF">
        <w:rPr>
          <w:rFonts w:asciiTheme="minorHAnsi" w:hAnsiTheme="minorHAnsi"/>
          <w:color w:val="000000" w:themeColor="text1"/>
          <w:spacing w:val="-1"/>
          <w:lang w:val="ru-RU"/>
        </w:rPr>
        <w:t xml:space="preserve"> разговаривать на английском</w:t>
      </w:r>
      <w:r w:rsidR="003528CC">
        <w:rPr>
          <w:rFonts w:asciiTheme="minorHAnsi" w:hAnsiTheme="minorHAnsi"/>
          <w:color w:val="000000" w:themeColor="text1"/>
          <w:spacing w:val="-1"/>
          <w:lang w:val="ru-RU"/>
        </w:rPr>
        <w:t xml:space="preserve"> языке</w:t>
      </w:r>
      <w:r w:rsidR="006E77BF">
        <w:rPr>
          <w:rFonts w:asciiTheme="minorHAnsi" w:hAnsiTheme="minorHAnsi"/>
          <w:color w:val="000000" w:themeColor="text1"/>
          <w:spacing w:val="-1"/>
          <w:lang w:val="ru-RU"/>
        </w:rPr>
        <w:t xml:space="preserve">. </w:t>
      </w:r>
    </w:p>
    <w:p w14:paraId="4A256CA5" w14:textId="7B71A2A4" w:rsidR="00782A8D" w:rsidRPr="009D0BCB" w:rsidRDefault="006E77BF" w:rsidP="00143C62">
      <w:pPr>
        <w:pStyle w:val="a3"/>
        <w:numPr>
          <w:ilvl w:val="1"/>
          <w:numId w:val="3"/>
        </w:numPr>
        <w:tabs>
          <w:tab w:val="left" w:pos="1138"/>
        </w:tabs>
        <w:spacing w:line="359" w:lineRule="auto"/>
        <w:ind w:left="0" w:hanging="610"/>
        <w:jc w:val="left"/>
        <w:rPr>
          <w:rFonts w:asciiTheme="minorHAnsi" w:hAnsiTheme="minorHAnsi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spacing w:val="-1"/>
          <w:lang w:val="ru-RU"/>
        </w:rPr>
        <w:t xml:space="preserve">Национальная федерация назначает локальных арбитров в местах проведения. </w:t>
      </w:r>
      <w:r>
        <w:rPr>
          <w:rFonts w:asciiTheme="minorHAnsi" w:hAnsiTheme="minorHAnsi"/>
          <w:color w:val="000000" w:themeColor="text1"/>
          <w:spacing w:val="-2"/>
          <w:lang w:val="ru-RU"/>
        </w:rPr>
        <w:t>Гонорары локальным арбитрам выплачивает национальная федерация и</w:t>
      </w:r>
      <w:r>
        <w:rPr>
          <w:rFonts w:asciiTheme="minorHAnsi" w:hAnsiTheme="minorHAnsi"/>
          <w:color w:val="000000" w:themeColor="text1"/>
          <w:spacing w:val="-2"/>
        </w:rPr>
        <w:t>/</w:t>
      </w:r>
      <w:r>
        <w:rPr>
          <w:rFonts w:asciiTheme="minorHAnsi" w:hAnsiTheme="minorHAnsi"/>
          <w:color w:val="000000" w:themeColor="text1"/>
          <w:spacing w:val="-2"/>
          <w:lang w:val="ru-RU"/>
        </w:rPr>
        <w:t xml:space="preserve">или местные организаторы. </w:t>
      </w:r>
      <w:r>
        <w:rPr>
          <w:rFonts w:asciiTheme="minorHAnsi" w:hAnsiTheme="minorHAnsi"/>
          <w:color w:val="000000" w:themeColor="text1"/>
          <w:lang w:val="ru-RU"/>
        </w:rPr>
        <w:t xml:space="preserve">Локальные арбитры </w:t>
      </w:r>
      <w:r w:rsidR="00197823">
        <w:rPr>
          <w:rFonts w:asciiTheme="minorHAnsi" w:hAnsiTheme="minorHAnsi"/>
          <w:color w:val="000000" w:themeColor="text1"/>
          <w:lang w:val="ru-RU"/>
        </w:rPr>
        <w:t>ссылаются на главного арбитра и его</w:t>
      </w:r>
      <w:r w:rsidR="00197823">
        <w:rPr>
          <w:rFonts w:asciiTheme="minorHAnsi" w:hAnsiTheme="minorHAnsi"/>
          <w:color w:val="000000" w:themeColor="text1"/>
        </w:rPr>
        <w:t>/</w:t>
      </w:r>
      <w:r w:rsidR="00197823">
        <w:rPr>
          <w:rFonts w:asciiTheme="minorHAnsi" w:hAnsiTheme="minorHAnsi"/>
          <w:color w:val="000000" w:themeColor="text1"/>
          <w:lang w:val="ru-RU"/>
        </w:rPr>
        <w:t>ее заместителей и являются частью судейской команды.</w:t>
      </w:r>
    </w:p>
    <w:p w14:paraId="1E502CB0" w14:textId="5C2E4842" w:rsidR="00782A8D" w:rsidRPr="009D0BCB" w:rsidRDefault="00197823" w:rsidP="00197823">
      <w:pPr>
        <w:pStyle w:val="a3"/>
        <w:numPr>
          <w:ilvl w:val="1"/>
          <w:numId w:val="3"/>
        </w:numPr>
        <w:tabs>
          <w:tab w:val="left" w:pos="1261"/>
        </w:tabs>
        <w:spacing w:before="4" w:line="357" w:lineRule="auto"/>
        <w:ind w:left="0" w:hanging="778"/>
        <w:jc w:val="left"/>
        <w:rPr>
          <w:color w:val="000000" w:themeColor="text1"/>
          <w:lang w:val="ru-RU"/>
        </w:rPr>
        <w:sectPr w:rsidR="00782A8D" w:rsidRPr="009D0BCB">
          <w:pgSz w:w="11910" w:h="16840"/>
          <w:pgMar w:top="1100" w:right="1020" w:bottom="1320" w:left="1260" w:header="0" w:footer="1131" w:gutter="0"/>
          <w:cols w:space="720"/>
        </w:sectPr>
      </w:pPr>
      <w:r>
        <w:rPr>
          <w:rFonts w:asciiTheme="minorHAnsi" w:hAnsiTheme="minorHAnsi"/>
          <w:color w:val="000000" w:themeColor="text1"/>
          <w:spacing w:val="-1"/>
          <w:lang w:val="ru-RU"/>
        </w:rPr>
        <w:t xml:space="preserve">ЕШС дополнительно назначает </w:t>
      </w:r>
      <w:r>
        <w:rPr>
          <w:rFonts w:asciiTheme="minorHAnsi" w:hAnsiTheme="minorHAnsi"/>
          <w:color w:val="000000" w:themeColor="text1"/>
          <w:spacing w:val="-2"/>
          <w:lang w:val="ru-RU"/>
        </w:rPr>
        <w:t xml:space="preserve">центральную коллегию арбитров, Апелляционный комитет и коллегию </w:t>
      </w:r>
      <w:proofErr w:type="spellStart"/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Fair</w:t>
      </w:r>
      <w:proofErr w:type="spellEnd"/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  <w:proofErr w:type="spellStart"/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Play</w:t>
      </w:r>
      <w:proofErr w:type="spellEnd"/>
      <w:r w:rsidR="00507F06" w:rsidRPr="009D0BCB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(</w:t>
      </w:r>
      <w:r>
        <w:rPr>
          <w:rFonts w:asciiTheme="minorHAnsi" w:hAnsiTheme="minorHAnsi"/>
          <w:color w:val="000000" w:themeColor="text1"/>
          <w:spacing w:val="-1"/>
          <w:lang w:val="ru-RU"/>
        </w:rPr>
        <w:t>Дополнение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_2)</w:t>
      </w:r>
      <w:r>
        <w:rPr>
          <w:rFonts w:asciiTheme="minorHAnsi" w:hAnsiTheme="minorHAnsi"/>
          <w:color w:val="000000" w:themeColor="text1"/>
          <w:spacing w:val="-1"/>
          <w:lang w:val="ru-RU"/>
        </w:rPr>
        <w:t xml:space="preserve">, которые будут следить за ходом турнира и координировать все события. </w:t>
      </w:r>
    </w:p>
    <w:p w14:paraId="04CF2AFE" w14:textId="6FFA74B7" w:rsidR="00782A8D" w:rsidRPr="009D0BCB" w:rsidRDefault="00197823" w:rsidP="00197823">
      <w:pPr>
        <w:pStyle w:val="2"/>
        <w:numPr>
          <w:ilvl w:val="0"/>
          <w:numId w:val="5"/>
        </w:numPr>
        <w:tabs>
          <w:tab w:val="left" w:pos="896"/>
        </w:tabs>
        <w:spacing w:before="38"/>
        <w:ind w:left="0"/>
        <w:rPr>
          <w:rFonts w:asciiTheme="minorHAnsi" w:eastAsia="Tahoma" w:hAnsiTheme="minorHAnsi" w:cs="Tahoma"/>
          <w:b w:val="0"/>
          <w:bCs w:val="0"/>
          <w:color w:val="000000" w:themeColor="text1"/>
          <w:lang w:val="ru-RU"/>
        </w:rPr>
      </w:pPr>
      <w:r>
        <w:rPr>
          <w:rFonts w:asciiTheme="minorHAnsi" w:eastAsia="Tahoma" w:hAnsiTheme="minorHAnsi" w:cs="Tahoma"/>
          <w:color w:val="000000" w:themeColor="text1"/>
          <w:spacing w:val="-1"/>
          <w:lang w:val="ru-RU"/>
        </w:rPr>
        <w:lastRenderedPageBreak/>
        <w:t>Звания</w:t>
      </w:r>
      <w:r w:rsidR="00507F06" w:rsidRPr="009D0BCB">
        <w:rPr>
          <w:rFonts w:asciiTheme="minorHAnsi" w:eastAsia="Tahoma" w:hAnsiTheme="minorHAnsi" w:cs="Tahoma"/>
          <w:color w:val="000000" w:themeColor="text1"/>
          <w:spacing w:val="-4"/>
          <w:lang w:val="ru-RU"/>
        </w:rPr>
        <w:t xml:space="preserve"> </w:t>
      </w:r>
      <w:r w:rsidR="00507F06" w:rsidRPr="009D0BCB">
        <w:rPr>
          <w:rFonts w:asciiTheme="minorHAnsi" w:eastAsia="Tahoma" w:hAnsiTheme="minorHAnsi" w:cs="Tahoma"/>
          <w:color w:val="000000" w:themeColor="text1"/>
          <w:lang w:val="ru-RU"/>
        </w:rPr>
        <w:t>–</w:t>
      </w:r>
      <w:r w:rsidR="00507F06" w:rsidRPr="009D0BCB">
        <w:rPr>
          <w:rFonts w:asciiTheme="minorHAnsi" w:eastAsia="Tahoma" w:hAnsiTheme="minorHAnsi" w:cs="Tahoma"/>
          <w:color w:val="000000" w:themeColor="text1"/>
          <w:spacing w:val="-2"/>
          <w:lang w:val="ru-RU"/>
        </w:rPr>
        <w:t xml:space="preserve"> </w:t>
      </w:r>
      <w:r>
        <w:rPr>
          <w:rFonts w:asciiTheme="minorHAnsi" w:eastAsia="Tahoma" w:hAnsiTheme="minorHAnsi" w:cs="Tahoma"/>
          <w:color w:val="000000" w:themeColor="text1"/>
          <w:spacing w:val="-1"/>
          <w:lang w:val="ru-RU"/>
        </w:rPr>
        <w:t>Призы</w:t>
      </w:r>
      <w:r w:rsidR="00507F06" w:rsidRPr="009D0BCB">
        <w:rPr>
          <w:rFonts w:asciiTheme="minorHAnsi" w:eastAsia="Tahoma" w:hAnsiTheme="minorHAnsi" w:cs="Tahoma"/>
          <w:color w:val="000000" w:themeColor="text1"/>
          <w:spacing w:val="-2"/>
          <w:lang w:val="ru-RU"/>
        </w:rPr>
        <w:t xml:space="preserve"> </w:t>
      </w:r>
      <w:r w:rsidR="00507F06" w:rsidRPr="009D0BCB">
        <w:rPr>
          <w:rFonts w:asciiTheme="minorHAnsi" w:eastAsia="Tahoma" w:hAnsiTheme="minorHAnsi" w:cs="Tahoma"/>
          <w:color w:val="000000" w:themeColor="text1"/>
          <w:lang w:val="ru-RU"/>
        </w:rPr>
        <w:t>-</w:t>
      </w:r>
      <w:r w:rsidR="00507F06" w:rsidRPr="009D0BCB">
        <w:rPr>
          <w:rFonts w:asciiTheme="minorHAnsi" w:eastAsia="Tahoma" w:hAnsiTheme="minorHAnsi" w:cs="Tahoma"/>
          <w:color w:val="000000" w:themeColor="text1"/>
          <w:spacing w:val="1"/>
          <w:lang w:val="ru-RU"/>
        </w:rPr>
        <w:t xml:space="preserve"> </w:t>
      </w:r>
      <w:r>
        <w:rPr>
          <w:rFonts w:asciiTheme="minorHAnsi" w:eastAsia="Tahoma" w:hAnsiTheme="minorHAnsi" w:cs="Tahoma"/>
          <w:color w:val="000000" w:themeColor="text1"/>
          <w:spacing w:val="-1"/>
          <w:lang w:val="ru-RU"/>
        </w:rPr>
        <w:t>Отбор</w:t>
      </w:r>
    </w:p>
    <w:p w14:paraId="1AB0F797" w14:textId="77777777" w:rsidR="00782A8D" w:rsidRPr="009D0BCB" w:rsidRDefault="00782A8D" w:rsidP="00197823">
      <w:pPr>
        <w:rPr>
          <w:rFonts w:eastAsia="Tahoma" w:cs="Tahoma"/>
          <w:b/>
          <w:bCs/>
          <w:color w:val="000000" w:themeColor="text1"/>
          <w:sz w:val="20"/>
          <w:szCs w:val="20"/>
          <w:lang w:val="ru-RU"/>
        </w:rPr>
      </w:pPr>
    </w:p>
    <w:p w14:paraId="121720DE" w14:textId="77777777" w:rsidR="00782A8D" w:rsidRPr="009D0BCB" w:rsidRDefault="00782A8D" w:rsidP="00197823">
      <w:pPr>
        <w:spacing w:before="5"/>
        <w:rPr>
          <w:rFonts w:eastAsia="Tahoma" w:cs="Tahoma"/>
          <w:b/>
          <w:bCs/>
          <w:color w:val="000000" w:themeColor="text1"/>
          <w:sz w:val="28"/>
          <w:szCs w:val="28"/>
          <w:lang w:val="ru-RU"/>
        </w:rPr>
      </w:pPr>
    </w:p>
    <w:p w14:paraId="1C54A34A" w14:textId="19C498AE" w:rsidR="00782A8D" w:rsidRPr="009D0BCB" w:rsidRDefault="00EB032B" w:rsidP="00197823">
      <w:pPr>
        <w:pStyle w:val="a3"/>
        <w:numPr>
          <w:ilvl w:val="1"/>
          <w:numId w:val="2"/>
        </w:numPr>
        <w:tabs>
          <w:tab w:val="left" w:pos="1019"/>
        </w:tabs>
        <w:spacing w:before="72" w:line="359" w:lineRule="auto"/>
        <w:ind w:left="0" w:hanging="559"/>
        <w:rPr>
          <w:rFonts w:asciiTheme="minorHAnsi" w:hAnsiTheme="minorHAnsi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lang w:val="ru-RU"/>
        </w:rPr>
        <w:t>Победители</w:t>
      </w:r>
      <w:r w:rsidR="00507F06" w:rsidRPr="009D0BCB">
        <w:rPr>
          <w:rFonts w:asciiTheme="minorHAnsi" w:hAnsiTheme="minorHAnsi"/>
          <w:color w:val="000000" w:themeColor="text1"/>
          <w:spacing w:val="2"/>
          <w:lang w:val="ru-RU"/>
        </w:rPr>
        <w:t xml:space="preserve"> </w:t>
      </w:r>
      <w:r>
        <w:rPr>
          <w:rFonts w:asciiTheme="minorHAnsi" w:hAnsiTheme="minorHAnsi"/>
          <w:color w:val="000000" w:themeColor="text1"/>
          <w:spacing w:val="-1"/>
          <w:lang w:val="ru-RU"/>
        </w:rPr>
        <w:t xml:space="preserve">в каждой из 12 категорий становятся чемпионами Европы по шахматам 2021 года в соответствующей возрастной категории и получают приглашение на первенство Европы 2022 года в качестве специального приза. </w:t>
      </w:r>
      <w:r w:rsidR="00507F06" w:rsidRPr="009D0BCB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</w:p>
    <w:p w14:paraId="7457B49E" w14:textId="71BB7304" w:rsidR="00786EA4" w:rsidRPr="00786EA4" w:rsidRDefault="00786EA4" w:rsidP="00786EA4">
      <w:pPr>
        <w:pStyle w:val="a3"/>
        <w:numPr>
          <w:ilvl w:val="1"/>
          <w:numId w:val="2"/>
        </w:numPr>
        <w:tabs>
          <w:tab w:val="left" w:pos="1019"/>
        </w:tabs>
        <w:spacing w:line="360" w:lineRule="auto"/>
        <w:ind w:left="0" w:hanging="557"/>
        <w:rPr>
          <w:rFonts w:asciiTheme="minorHAnsi" w:hAnsiTheme="minorHAnsi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lang w:val="ru-RU"/>
        </w:rPr>
        <w:t xml:space="preserve">Победители в турнирах юниоров и юниорок до 20 лет объявляются чемпионами Европы среди юниоров 2021 года и получают приглашение (бесплатное проживание) на личные чемпионаты Европы </w:t>
      </w:r>
      <w:r w:rsidR="003528CC">
        <w:rPr>
          <w:rFonts w:asciiTheme="minorHAnsi" w:hAnsiTheme="minorHAnsi"/>
          <w:color w:val="000000" w:themeColor="text1"/>
          <w:lang w:val="ru-RU"/>
        </w:rPr>
        <w:t>2022 года (отборочные турниры к Куб</w:t>
      </w:r>
      <w:r>
        <w:rPr>
          <w:rFonts w:asciiTheme="minorHAnsi" w:hAnsiTheme="minorHAnsi"/>
          <w:color w:val="000000" w:themeColor="text1"/>
          <w:lang w:val="ru-RU"/>
        </w:rPr>
        <w:t>к</w:t>
      </w:r>
      <w:r w:rsidR="003528CC">
        <w:rPr>
          <w:rFonts w:asciiTheme="minorHAnsi" w:hAnsiTheme="minorHAnsi"/>
          <w:color w:val="000000" w:themeColor="text1"/>
          <w:lang w:val="ru-RU"/>
        </w:rPr>
        <w:t>у</w:t>
      </w:r>
      <w:r>
        <w:rPr>
          <w:rFonts w:asciiTheme="minorHAnsi" w:hAnsiTheme="minorHAnsi"/>
          <w:color w:val="000000" w:themeColor="text1"/>
          <w:lang w:val="ru-RU"/>
        </w:rPr>
        <w:t xml:space="preserve"> мира ФИДЕ). </w:t>
      </w:r>
    </w:p>
    <w:p w14:paraId="576B3FB5" w14:textId="620746BE" w:rsidR="00782A8D" w:rsidRPr="009D0BCB" w:rsidRDefault="00786EA4" w:rsidP="00786EA4">
      <w:pPr>
        <w:pStyle w:val="a3"/>
        <w:numPr>
          <w:ilvl w:val="1"/>
          <w:numId w:val="2"/>
        </w:numPr>
        <w:tabs>
          <w:tab w:val="left" w:pos="1019"/>
        </w:tabs>
        <w:spacing w:line="360" w:lineRule="auto"/>
        <w:ind w:left="0" w:hanging="557"/>
        <w:rPr>
          <w:rFonts w:asciiTheme="minorHAnsi" w:hAnsiTheme="minorHAnsi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lang w:val="ru-RU"/>
        </w:rPr>
        <w:t xml:space="preserve">Три призера от каждой категории награждаются электронными медалями. </w:t>
      </w:r>
      <w:r w:rsidR="00507F06" w:rsidRPr="009D0BCB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</w:p>
    <w:p w14:paraId="4877E296" w14:textId="2DF7F627" w:rsidR="00782A8D" w:rsidRPr="009D0BCB" w:rsidRDefault="00786EA4" w:rsidP="00197823">
      <w:pPr>
        <w:pStyle w:val="a3"/>
        <w:numPr>
          <w:ilvl w:val="1"/>
          <w:numId w:val="1"/>
        </w:numPr>
        <w:tabs>
          <w:tab w:val="left" w:pos="1081"/>
        </w:tabs>
        <w:spacing w:before="126" w:line="360" w:lineRule="auto"/>
        <w:ind w:left="0"/>
        <w:rPr>
          <w:rFonts w:asciiTheme="minorHAnsi" w:hAnsiTheme="minorHAnsi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lang w:val="ru-RU"/>
        </w:rPr>
        <w:t>Лучшие шесть игроков от каждой категории</w:t>
      </w:r>
      <w:r w:rsidR="00507F06" w:rsidRPr="009D0BCB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(84</w:t>
      </w:r>
      <w:r w:rsidR="00507F06" w:rsidRPr="009D0BCB">
        <w:rPr>
          <w:rFonts w:asciiTheme="minorHAnsi" w:hAnsiTheme="minorHAnsi"/>
          <w:color w:val="000000" w:themeColor="text1"/>
          <w:lang w:val="ru-RU"/>
        </w:rPr>
        <w:t xml:space="preserve"> </w:t>
      </w:r>
      <w:r>
        <w:rPr>
          <w:rFonts w:asciiTheme="minorHAnsi" w:hAnsiTheme="minorHAnsi"/>
          <w:color w:val="000000" w:themeColor="text1"/>
          <w:spacing w:val="-1"/>
          <w:lang w:val="ru-RU"/>
        </w:rPr>
        <w:t>игрока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)</w:t>
      </w:r>
      <w:r w:rsidR="00507F06" w:rsidRPr="009D0BCB">
        <w:rPr>
          <w:rFonts w:asciiTheme="minorHAnsi" w:hAnsiTheme="minorHAnsi"/>
          <w:color w:val="000000" w:themeColor="text1"/>
          <w:spacing w:val="2"/>
          <w:lang w:val="ru-RU"/>
        </w:rPr>
        <w:t xml:space="preserve"> </w:t>
      </w:r>
      <w:r>
        <w:rPr>
          <w:rFonts w:asciiTheme="minorHAnsi" w:hAnsiTheme="minorHAnsi"/>
          <w:color w:val="000000" w:themeColor="text1"/>
          <w:spacing w:val="-2"/>
          <w:lang w:val="ru-RU"/>
        </w:rPr>
        <w:t>награждаются подпиской на годовую тренировочную программу</w:t>
      </w:r>
      <w:r w:rsidR="00507F06" w:rsidRPr="009D0BCB">
        <w:rPr>
          <w:rFonts w:asciiTheme="minorHAnsi" w:hAnsiTheme="minorHAnsi"/>
          <w:color w:val="000000" w:themeColor="text1"/>
          <w:lang w:val="ru-RU"/>
        </w:rPr>
        <w:t xml:space="preserve"> (8</w:t>
      </w:r>
      <w:r w:rsidR="00507F06" w:rsidRPr="009D0BCB">
        <w:rPr>
          <w:rFonts w:asciiTheme="minorHAnsi" w:hAnsiTheme="minorHAnsi"/>
          <w:color w:val="000000" w:themeColor="text1"/>
          <w:spacing w:val="-2"/>
          <w:lang w:val="ru-RU"/>
        </w:rPr>
        <w:t xml:space="preserve"> </w:t>
      </w:r>
      <w:r>
        <w:rPr>
          <w:rFonts w:asciiTheme="minorHAnsi" w:hAnsiTheme="minorHAnsi"/>
          <w:color w:val="000000" w:themeColor="text1"/>
          <w:spacing w:val="-1"/>
          <w:lang w:val="ru-RU"/>
        </w:rPr>
        <w:t>месяцев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 xml:space="preserve">) </w:t>
      </w:r>
      <w:r>
        <w:rPr>
          <w:rFonts w:asciiTheme="minorHAnsi" w:hAnsiTheme="minorHAnsi"/>
          <w:color w:val="000000" w:themeColor="text1"/>
          <w:spacing w:val="-1"/>
          <w:lang w:val="ru-RU"/>
        </w:rPr>
        <w:t xml:space="preserve">Европейской шахматной академии с ведущими тренерами. </w:t>
      </w:r>
    </w:p>
    <w:p w14:paraId="3A3C7A8C" w14:textId="77777777" w:rsidR="00782A8D" w:rsidRPr="009D0BCB" w:rsidRDefault="00782A8D" w:rsidP="00197823">
      <w:pPr>
        <w:rPr>
          <w:rFonts w:eastAsia="Arial" w:cs="Arial"/>
          <w:color w:val="000000" w:themeColor="text1"/>
          <w:lang w:val="ru-RU"/>
        </w:rPr>
      </w:pPr>
    </w:p>
    <w:p w14:paraId="3D360F79" w14:textId="1CC8E430" w:rsidR="00782A8D" w:rsidRPr="00786EA4" w:rsidRDefault="00786EA4" w:rsidP="00197823">
      <w:pPr>
        <w:spacing w:before="127"/>
        <w:rPr>
          <w:rFonts w:eastAsia="Arial" w:cs="Arial"/>
          <w:color w:val="000000" w:themeColor="text1"/>
          <w:lang w:val="ru-RU"/>
        </w:rPr>
      </w:pPr>
      <w:r w:rsidRPr="00786EA4">
        <w:rPr>
          <w:b/>
          <w:color w:val="000000" w:themeColor="text1"/>
          <w:spacing w:val="-1"/>
          <w:lang w:val="ru-RU"/>
        </w:rPr>
        <w:t>Специальные призы</w:t>
      </w:r>
      <w:r w:rsidR="00507F06" w:rsidRPr="00786EA4">
        <w:rPr>
          <w:b/>
          <w:color w:val="000000" w:themeColor="text1"/>
          <w:spacing w:val="-1"/>
          <w:lang w:val="ru-RU"/>
        </w:rPr>
        <w:t>:</w:t>
      </w:r>
    </w:p>
    <w:p w14:paraId="5DFC5ACA" w14:textId="77777777" w:rsidR="00782A8D" w:rsidRPr="009D0BCB" w:rsidRDefault="00782A8D" w:rsidP="00197823">
      <w:pPr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</w:pPr>
    </w:p>
    <w:p w14:paraId="3533DC50" w14:textId="77777777" w:rsidR="00782A8D" w:rsidRPr="009D0BCB" w:rsidRDefault="00782A8D" w:rsidP="00197823">
      <w:pPr>
        <w:spacing w:before="1"/>
        <w:rPr>
          <w:rFonts w:eastAsia="Arial" w:cs="Arial"/>
          <w:b/>
          <w:bCs/>
          <w:color w:val="000000" w:themeColor="text1"/>
          <w:sz w:val="18"/>
          <w:szCs w:val="18"/>
          <w:lang w:val="ru-RU"/>
        </w:rPr>
      </w:pPr>
    </w:p>
    <w:p w14:paraId="2197B63E" w14:textId="4C8F7B8F" w:rsidR="00782A8D" w:rsidRPr="009D0BCB" w:rsidRDefault="00230C8C" w:rsidP="003528CC">
      <w:pPr>
        <w:pStyle w:val="a3"/>
        <w:numPr>
          <w:ilvl w:val="1"/>
          <w:numId w:val="1"/>
        </w:numPr>
        <w:tabs>
          <w:tab w:val="left" w:pos="896"/>
        </w:tabs>
        <w:spacing w:before="0" w:line="360" w:lineRule="auto"/>
        <w:ind w:left="0" w:firstLine="0"/>
        <w:rPr>
          <w:rFonts w:asciiTheme="minorHAnsi" w:hAnsiTheme="minorHAnsi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lang w:val="ru-RU"/>
        </w:rPr>
        <w:t xml:space="preserve">Шесть лучших коллективных результатов первенства 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>(</w:t>
      </w:r>
      <w:r>
        <w:rPr>
          <w:rFonts w:asciiTheme="minorHAnsi" w:hAnsiTheme="minorHAnsi"/>
          <w:color w:val="000000" w:themeColor="text1"/>
          <w:spacing w:val="-1"/>
          <w:lang w:val="ru-RU"/>
        </w:rPr>
        <w:t xml:space="preserve">один игрок </w:t>
      </w:r>
      <w:r>
        <w:rPr>
          <w:rFonts w:asciiTheme="minorHAnsi" w:hAnsiTheme="minorHAnsi"/>
          <w:color w:val="000000" w:themeColor="text1"/>
          <w:spacing w:val="-1"/>
          <w:lang w:val="ru-RU"/>
        </w:rPr>
        <w:t>от федерации</w:t>
      </w:r>
      <w:r>
        <w:rPr>
          <w:rFonts w:asciiTheme="minorHAnsi" w:hAnsiTheme="minorHAnsi"/>
          <w:color w:val="000000" w:themeColor="text1"/>
          <w:spacing w:val="-1"/>
          <w:lang w:val="ru-RU"/>
        </w:rPr>
        <w:t xml:space="preserve"> в категории с наивысшим количеством очков) </w:t>
      </w:r>
      <w:r>
        <w:rPr>
          <w:rFonts w:asciiTheme="minorHAnsi" w:hAnsiTheme="minorHAnsi" w:cs="Arial"/>
          <w:color w:val="000000" w:themeColor="text1"/>
          <w:spacing w:val="-1"/>
          <w:lang w:val="ru-RU"/>
        </w:rPr>
        <w:t xml:space="preserve">определяют победителей и призеров в командном зачете в открытом турнире и среди девушек. </w:t>
      </w:r>
      <w:r w:rsidR="003528CC">
        <w:rPr>
          <w:rFonts w:asciiTheme="minorHAnsi" w:hAnsiTheme="minorHAnsi"/>
          <w:color w:val="000000" w:themeColor="text1"/>
          <w:lang w:val="ru-RU"/>
        </w:rPr>
        <w:t xml:space="preserve">Три лучшие </w:t>
      </w:r>
      <w:r>
        <w:rPr>
          <w:rFonts w:asciiTheme="minorHAnsi" w:hAnsiTheme="minorHAnsi"/>
          <w:color w:val="000000" w:themeColor="text1"/>
          <w:lang w:val="ru-RU"/>
        </w:rPr>
        <w:t xml:space="preserve">команды в каждой секции награждаются электронными медалями. </w:t>
      </w:r>
      <w:r w:rsidR="00507F06" w:rsidRPr="009D0BCB">
        <w:rPr>
          <w:rFonts w:asciiTheme="minorHAnsi" w:hAnsiTheme="minorHAnsi"/>
          <w:color w:val="000000" w:themeColor="text1"/>
          <w:spacing w:val="-1"/>
          <w:lang w:val="ru-RU"/>
        </w:rPr>
        <w:t xml:space="preserve"> </w:t>
      </w:r>
    </w:p>
    <w:p w14:paraId="54371F72" w14:textId="72530CAF" w:rsidR="00782A8D" w:rsidRPr="00230C8C" w:rsidRDefault="00230C8C" w:rsidP="00197823">
      <w:pPr>
        <w:pStyle w:val="a3"/>
        <w:numPr>
          <w:ilvl w:val="1"/>
          <w:numId w:val="1"/>
        </w:numPr>
        <w:tabs>
          <w:tab w:val="left" w:pos="961"/>
        </w:tabs>
        <w:ind w:left="0" w:hanging="492"/>
        <w:rPr>
          <w:rFonts w:asciiTheme="minorHAnsi" w:hAnsiTheme="minorHAnsi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spacing w:val="-1"/>
          <w:lang w:val="ru-RU"/>
        </w:rPr>
        <w:t>Дипломы ЕШС будут предоставлены всем участникам.</w:t>
      </w:r>
      <w:r w:rsidR="00507F06" w:rsidRPr="009D0BCB">
        <w:rPr>
          <w:rFonts w:asciiTheme="minorHAnsi" w:hAnsiTheme="minorHAnsi"/>
          <w:color w:val="000000" w:themeColor="text1"/>
          <w:spacing w:val="3"/>
          <w:lang w:val="ru-RU"/>
        </w:rPr>
        <w:t xml:space="preserve"> </w:t>
      </w:r>
    </w:p>
    <w:p w14:paraId="26F22EAD" w14:textId="77777777" w:rsidR="00230C8C" w:rsidRDefault="00230C8C" w:rsidP="00230C8C">
      <w:pPr>
        <w:pStyle w:val="a3"/>
        <w:tabs>
          <w:tab w:val="left" w:pos="961"/>
        </w:tabs>
        <w:ind w:left="1080" w:firstLine="0"/>
        <w:rPr>
          <w:rFonts w:asciiTheme="minorHAnsi" w:hAnsiTheme="minorHAnsi"/>
          <w:color w:val="000000" w:themeColor="text1"/>
          <w:spacing w:val="-1"/>
          <w:lang w:val="ru-RU"/>
        </w:rPr>
      </w:pPr>
    </w:p>
    <w:p w14:paraId="5D670D7A" w14:textId="77777777" w:rsidR="00782A8D" w:rsidRPr="009D0BCB" w:rsidRDefault="00782A8D">
      <w:pPr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557CF7A2" w14:textId="77777777" w:rsidR="00782A8D" w:rsidRPr="009D0BCB" w:rsidRDefault="00782A8D">
      <w:pPr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3634D46C" w14:textId="77777777" w:rsidR="00782A8D" w:rsidRPr="009D0BCB" w:rsidRDefault="00782A8D">
      <w:pPr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23C61385" w14:textId="77777777" w:rsidR="00782A8D" w:rsidRPr="009D0BCB" w:rsidRDefault="00782A8D">
      <w:pPr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00E79875" w14:textId="77777777" w:rsidR="00782A8D" w:rsidRPr="009D0BCB" w:rsidRDefault="00782A8D">
      <w:pPr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4FD06A63" w14:textId="77777777" w:rsidR="00782A8D" w:rsidRPr="009D0BCB" w:rsidRDefault="00782A8D">
      <w:pPr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098E466A" w14:textId="77777777" w:rsidR="00782A8D" w:rsidRPr="009D0BCB" w:rsidRDefault="00782A8D">
      <w:pPr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32300569" w14:textId="77777777" w:rsidR="00782A8D" w:rsidRPr="009D0BCB" w:rsidRDefault="00782A8D">
      <w:pPr>
        <w:spacing w:before="10"/>
        <w:rPr>
          <w:rFonts w:eastAsia="Arial" w:cs="Arial"/>
          <w:color w:val="000000" w:themeColor="text1"/>
          <w:sz w:val="26"/>
          <w:szCs w:val="26"/>
          <w:lang w:val="ru-RU"/>
        </w:rPr>
      </w:pPr>
    </w:p>
    <w:p w14:paraId="774C49C2" w14:textId="02B1315A" w:rsidR="00782A8D" w:rsidRPr="009D0BCB" w:rsidRDefault="00782A8D">
      <w:pPr>
        <w:pStyle w:val="3"/>
        <w:spacing w:before="69"/>
        <w:ind w:left="108"/>
        <w:rPr>
          <w:rFonts w:asciiTheme="minorHAnsi" w:eastAsia="Times New Roman" w:hAnsiTheme="minorHAnsi" w:cs="Times New Roman"/>
          <w:color w:val="000000" w:themeColor="text1"/>
          <w:lang w:val="ru-RU"/>
        </w:rPr>
      </w:pPr>
      <w:bookmarkStart w:id="0" w:name="_GoBack"/>
      <w:bookmarkEnd w:id="0"/>
    </w:p>
    <w:sectPr w:rsidR="00782A8D" w:rsidRPr="009D0BCB">
      <w:footerReference w:type="default" r:id="rId10"/>
      <w:pgSz w:w="11910" w:h="16840"/>
      <w:pgMar w:top="1100" w:right="1200" w:bottom="28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A7673" w14:textId="77777777" w:rsidR="005D0B07" w:rsidRDefault="005D0B07">
      <w:r>
        <w:separator/>
      </w:r>
    </w:p>
  </w:endnote>
  <w:endnote w:type="continuationSeparator" w:id="0">
    <w:p w14:paraId="26C25207" w14:textId="77777777" w:rsidR="005D0B07" w:rsidRDefault="005D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93CEB" w14:textId="5C427564" w:rsidR="00782A8D" w:rsidRDefault="00782A8D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49D28" w14:textId="77777777" w:rsidR="00782A8D" w:rsidRDefault="00782A8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A7651" w14:textId="77777777" w:rsidR="005D0B07" w:rsidRDefault="005D0B07">
      <w:r>
        <w:separator/>
      </w:r>
    </w:p>
  </w:footnote>
  <w:footnote w:type="continuationSeparator" w:id="0">
    <w:p w14:paraId="7FA046B8" w14:textId="77777777" w:rsidR="005D0B07" w:rsidRDefault="005D0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77C2"/>
    <w:multiLevelType w:val="multilevel"/>
    <w:tmpl w:val="2472A770"/>
    <w:lvl w:ilvl="0">
      <w:start w:val="1"/>
      <w:numFmt w:val="decimal"/>
      <w:lvlText w:val="%1."/>
      <w:lvlJc w:val="left"/>
      <w:pPr>
        <w:ind w:left="360" w:hanging="360"/>
        <w:jc w:val="right"/>
      </w:pPr>
      <w:rPr>
        <w:rFonts w:ascii="Arial" w:eastAsia="Arial" w:hAnsi="Arial" w:hint="default"/>
        <w:b/>
        <w:bCs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1270" w:hanging="672"/>
        <w:jc w:val="right"/>
      </w:pPr>
      <w:rPr>
        <w:rFonts w:ascii="Arial" w:eastAsia="Arial" w:hAnsi="Arial" w:hint="default"/>
        <w:color w:val="000000" w:themeColor="text1"/>
        <w:spacing w:val="-3"/>
        <w:sz w:val="22"/>
        <w:szCs w:val="22"/>
      </w:rPr>
    </w:lvl>
    <w:lvl w:ilvl="2">
      <w:start w:val="1"/>
      <w:numFmt w:val="bullet"/>
      <w:lvlText w:val="•"/>
      <w:lvlJc w:val="left"/>
      <w:pPr>
        <w:ind w:left="1018" w:hanging="6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70" w:hanging="6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0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1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62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3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4" w:hanging="672"/>
      </w:pPr>
      <w:rPr>
        <w:rFonts w:hint="default"/>
      </w:rPr>
    </w:lvl>
  </w:abstractNum>
  <w:abstractNum w:abstractNumId="1">
    <w:nsid w:val="2ABB14E8"/>
    <w:multiLevelType w:val="multilevel"/>
    <w:tmpl w:val="59102E44"/>
    <w:lvl w:ilvl="0">
      <w:start w:val="9"/>
      <w:numFmt w:val="decimal"/>
      <w:lvlText w:val="%1"/>
      <w:lvlJc w:val="left"/>
      <w:pPr>
        <w:ind w:left="1080" w:hanging="61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612"/>
        <w:jc w:val="left"/>
      </w:pPr>
      <w:rPr>
        <w:rFonts w:ascii="Arial" w:eastAsia="Arial" w:hAnsi="Arial" w:hint="default"/>
        <w:color w:val="000000" w:themeColor="text1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753" w:hanging="6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6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3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0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6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3" w:hanging="612"/>
      </w:pPr>
      <w:rPr>
        <w:rFonts w:hint="default"/>
      </w:rPr>
    </w:lvl>
  </w:abstractNum>
  <w:abstractNum w:abstractNumId="2">
    <w:nsid w:val="3DF817C9"/>
    <w:multiLevelType w:val="multilevel"/>
    <w:tmpl w:val="F594B2C2"/>
    <w:lvl w:ilvl="0">
      <w:start w:val="7"/>
      <w:numFmt w:val="decimal"/>
      <w:lvlText w:val="%1"/>
      <w:lvlJc w:val="left"/>
      <w:pPr>
        <w:ind w:left="1241" w:hanging="76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1" w:hanging="768"/>
        <w:jc w:val="left"/>
      </w:pPr>
      <w:rPr>
        <w:rFonts w:ascii="Arial" w:eastAsia="Arial" w:hAnsi="Arial" w:hint="default"/>
        <w:color w:val="000000" w:themeColor="text1"/>
        <w:sz w:val="22"/>
        <w:szCs w:val="22"/>
      </w:rPr>
    </w:lvl>
    <w:lvl w:ilvl="2">
      <w:start w:val="1"/>
      <w:numFmt w:val="bullet"/>
      <w:lvlText w:val="•"/>
      <w:lvlJc w:val="left"/>
      <w:pPr>
        <w:ind w:left="2918" w:hanging="7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6" w:hanging="7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5" w:hanging="7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3" w:hanging="7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2" w:hanging="7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0" w:hanging="7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9" w:hanging="768"/>
      </w:pPr>
      <w:rPr>
        <w:rFonts w:hint="default"/>
      </w:rPr>
    </w:lvl>
  </w:abstractNum>
  <w:abstractNum w:abstractNumId="3">
    <w:nsid w:val="438C0621"/>
    <w:multiLevelType w:val="multilevel"/>
    <w:tmpl w:val="FF76FD66"/>
    <w:lvl w:ilvl="0">
      <w:start w:val="3"/>
      <w:numFmt w:val="decimal"/>
      <w:lvlText w:val="%1"/>
      <w:lvlJc w:val="left"/>
      <w:pPr>
        <w:ind w:left="1102" w:hanging="56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2" w:hanging="569"/>
        <w:jc w:val="left"/>
      </w:pPr>
      <w:rPr>
        <w:rFonts w:ascii="Arial" w:eastAsia="Arial" w:hAnsi="Arial" w:hint="default"/>
        <w:color w:val="000000" w:themeColor="text1"/>
        <w:sz w:val="22"/>
        <w:szCs w:val="22"/>
      </w:rPr>
    </w:lvl>
    <w:lvl w:ilvl="2">
      <w:start w:val="1"/>
      <w:numFmt w:val="bullet"/>
      <w:lvlText w:val="•"/>
      <w:lvlJc w:val="left"/>
      <w:pPr>
        <w:ind w:left="2794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1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4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7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569"/>
      </w:pPr>
      <w:rPr>
        <w:rFonts w:hint="default"/>
      </w:rPr>
    </w:lvl>
  </w:abstractNum>
  <w:abstractNum w:abstractNumId="4">
    <w:nsid w:val="4C4954B7"/>
    <w:multiLevelType w:val="multilevel"/>
    <w:tmpl w:val="704A5CEE"/>
    <w:lvl w:ilvl="0">
      <w:start w:val="6"/>
      <w:numFmt w:val="decimal"/>
      <w:lvlText w:val="%1"/>
      <w:lvlJc w:val="left"/>
      <w:pPr>
        <w:ind w:left="1241" w:hanging="70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706"/>
        <w:jc w:val="left"/>
      </w:pPr>
      <w:rPr>
        <w:rFonts w:ascii="Arial" w:eastAsia="Arial" w:hAnsi="Arial" w:hint="default"/>
        <w:color w:val="000000" w:themeColor="text1"/>
        <w:sz w:val="22"/>
        <w:szCs w:val="22"/>
      </w:rPr>
    </w:lvl>
    <w:lvl w:ilvl="2">
      <w:start w:val="1"/>
      <w:numFmt w:val="bullet"/>
      <w:lvlText w:val="•"/>
      <w:lvlJc w:val="left"/>
      <w:pPr>
        <w:ind w:left="2906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8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1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3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6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1" w:hanging="706"/>
      </w:pPr>
      <w:rPr>
        <w:rFonts w:hint="default"/>
      </w:rPr>
    </w:lvl>
  </w:abstractNum>
  <w:abstractNum w:abstractNumId="5">
    <w:nsid w:val="4DA86335"/>
    <w:multiLevelType w:val="multilevel"/>
    <w:tmpl w:val="67E2AF8E"/>
    <w:lvl w:ilvl="0">
      <w:start w:val="9"/>
      <w:numFmt w:val="decimal"/>
      <w:lvlText w:val="%1"/>
      <w:lvlJc w:val="left"/>
      <w:pPr>
        <w:ind w:left="1027" w:hanging="5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550"/>
        <w:jc w:val="left"/>
      </w:pPr>
      <w:rPr>
        <w:rFonts w:ascii="Arial" w:eastAsia="Arial" w:hAnsi="Arial" w:hint="default"/>
        <w:color w:val="000000" w:themeColor="text1"/>
        <w:sz w:val="22"/>
        <w:szCs w:val="22"/>
      </w:rPr>
    </w:lvl>
    <w:lvl w:ilvl="2">
      <w:start w:val="1"/>
      <w:numFmt w:val="bullet"/>
      <w:lvlText w:val="•"/>
      <w:lvlJc w:val="left"/>
      <w:pPr>
        <w:ind w:left="2711" w:hanging="5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3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5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7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8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0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2" w:hanging="550"/>
      </w:pPr>
      <w:rPr>
        <w:rFonts w:hint="default"/>
      </w:rPr>
    </w:lvl>
  </w:abstractNum>
  <w:abstractNum w:abstractNumId="6">
    <w:nsid w:val="4EC0670B"/>
    <w:multiLevelType w:val="multilevel"/>
    <w:tmpl w:val="DA44DB4C"/>
    <w:lvl w:ilvl="0">
      <w:start w:val="8"/>
      <w:numFmt w:val="decimal"/>
      <w:lvlText w:val="%1"/>
      <w:lvlJc w:val="left"/>
      <w:pPr>
        <w:ind w:left="1198" w:hanging="55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8" w:hanging="550"/>
        <w:jc w:val="right"/>
      </w:pPr>
      <w:rPr>
        <w:rFonts w:ascii="Arial" w:eastAsia="Arial" w:hAnsi="Arial" w:hint="default"/>
        <w:color w:val="000000" w:themeColor="text1"/>
        <w:spacing w:val="-3"/>
        <w:sz w:val="22"/>
        <w:szCs w:val="22"/>
      </w:rPr>
    </w:lvl>
    <w:lvl w:ilvl="2">
      <w:start w:val="1"/>
      <w:numFmt w:val="bullet"/>
      <w:lvlText w:val="•"/>
      <w:lvlJc w:val="left"/>
      <w:pPr>
        <w:ind w:left="2883" w:hanging="5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6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9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5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7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0" w:hanging="550"/>
      </w:pPr>
      <w:rPr>
        <w:rFonts w:hint="default"/>
      </w:rPr>
    </w:lvl>
  </w:abstractNum>
  <w:abstractNum w:abstractNumId="7">
    <w:nsid w:val="69C14F0A"/>
    <w:multiLevelType w:val="multilevel"/>
    <w:tmpl w:val="3C480AE8"/>
    <w:lvl w:ilvl="0">
      <w:start w:val="3"/>
      <w:numFmt w:val="decimal"/>
      <w:lvlText w:val="%1"/>
      <w:lvlJc w:val="left"/>
      <w:pPr>
        <w:ind w:left="1145" w:hanging="61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612"/>
        <w:jc w:val="left"/>
      </w:pPr>
      <w:rPr>
        <w:rFonts w:ascii="Arial" w:eastAsia="Arial" w:hAnsi="Arial" w:hint="default"/>
        <w:color w:val="000000" w:themeColor="text1"/>
        <w:sz w:val="22"/>
        <w:szCs w:val="22"/>
      </w:rPr>
    </w:lvl>
    <w:lvl w:ilvl="2">
      <w:start w:val="1"/>
      <w:numFmt w:val="lowerLetter"/>
      <w:lvlText w:val="(%3)"/>
      <w:lvlJc w:val="left"/>
      <w:pPr>
        <w:ind w:left="331" w:hanging="331"/>
        <w:jc w:val="left"/>
      </w:pPr>
      <w:rPr>
        <w:rFonts w:ascii="Arial" w:eastAsia="Arial" w:hAnsi="Arial" w:hint="default"/>
        <w:color w:val="000000" w:themeColor="text1"/>
        <w:sz w:val="22"/>
        <w:szCs w:val="22"/>
      </w:rPr>
    </w:lvl>
    <w:lvl w:ilvl="3">
      <w:start w:val="1"/>
      <w:numFmt w:val="bullet"/>
      <w:lvlText w:val="•"/>
      <w:lvlJc w:val="left"/>
      <w:pPr>
        <w:ind w:left="3016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2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3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9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5" w:hanging="331"/>
      </w:pPr>
      <w:rPr>
        <w:rFonts w:hint="default"/>
      </w:rPr>
    </w:lvl>
  </w:abstractNum>
  <w:abstractNum w:abstractNumId="8">
    <w:nsid w:val="6F0901D4"/>
    <w:multiLevelType w:val="multilevel"/>
    <w:tmpl w:val="FDDC67EE"/>
    <w:lvl w:ilvl="0">
      <w:start w:val="1"/>
      <w:numFmt w:val="decimal"/>
      <w:lvlText w:val="%1"/>
      <w:lvlJc w:val="left"/>
      <w:pPr>
        <w:ind w:left="687" w:hanging="55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7" w:hanging="552"/>
        <w:jc w:val="left"/>
      </w:pPr>
      <w:rPr>
        <w:rFonts w:ascii="Arial" w:eastAsia="Arial" w:hAnsi="Arial" w:hint="default"/>
        <w:color w:val="000000" w:themeColor="text1"/>
        <w:sz w:val="22"/>
        <w:szCs w:val="22"/>
      </w:rPr>
    </w:lvl>
    <w:lvl w:ilvl="2">
      <w:start w:val="1"/>
      <w:numFmt w:val="bullet"/>
      <w:lvlText w:val="•"/>
      <w:lvlJc w:val="left"/>
      <w:pPr>
        <w:ind w:left="2387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7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7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6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6" w:hanging="552"/>
      </w:pPr>
      <w:rPr>
        <w:rFonts w:hint="default"/>
      </w:rPr>
    </w:lvl>
  </w:abstractNum>
  <w:abstractNum w:abstractNumId="9">
    <w:nsid w:val="7E334159"/>
    <w:multiLevelType w:val="multilevel"/>
    <w:tmpl w:val="605896AC"/>
    <w:lvl w:ilvl="0">
      <w:start w:val="7"/>
      <w:numFmt w:val="decimal"/>
      <w:lvlText w:val="%1."/>
      <w:lvlJc w:val="left"/>
      <w:pPr>
        <w:ind w:left="895" w:hanging="360"/>
        <w:jc w:val="left"/>
      </w:pPr>
      <w:rPr>
        <w:rFonts w:ascii="Tahoma" w:eastAsia="Tahoma" w:hAnsi="Tahoma" w:hint="default"/>
        <w:b/>
        <w:bCs/>
        <w:color w:val="000000" w:themeColor="text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241" w:hanging="706"/>
        <w:jc w:val="left"/>
      </w:pPr>
      <w:rPr>
        <w:rFonts w:ascii="Arial" w:eastAsia="Arial" w:hAnsi="Arial" w:hint="default"/>
        <w:color w:val="000000" w:themeColor="text1"/>
        <w:sz w:val="22"/>
        <w:szCs w:val="22"/>
      </w:rPr>
    </w:lvl>
    <w:lvl w:ilvl="2">
      <w:start w:val="1"/>
      <w:numFmt w:val="bullet"/>
      <w:lvlText w:val="•"/>
      <w:lvlJc w:val="left"/>
      <w:pPr>
        <w:ind w:left="2172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4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7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9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1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3" w:hanging="706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82A8D"/>
    <w:rsid w:val="00070C77"/>
    <w:rsid w:val="000C48AC"/>
    <w:rsid w:val="00143C62"/>
    <w:rsid w:val="00197823"/>
    <w:rsid w:val="001E6F1C"/>
    <w:rsid w:val="00207604"/>
    <w:rsid w:val="00230C8C"/>
    <w:rsid w:val="00230D35"/>
    <w:rsid w:val="00250DCC"/>
    <w:rsid w:val="00257FAE"/>
    <w:rsid w:val="00260A01"/>
    <w:rsid w:val="002B75E3"/>
    <w:rsid w:val="003528CC"/>
    <w:rsid w:val="003D676B"/>
    <w:rsid w:val="003E13DD"/>
    <w:rsid w:val="003F6AB0"/>
    <w:rsid w:val="00432BC6"/>
    <w:rsid w:val="004423DB"/>
    <w:rsid w:val="004545DB"/>
    <w:rsid w:val="004924A0"/>
    <w:rsid w:val="0049509E"/>
    <w:rsid w:val="00507F06"/>
    <w:rsid w:val="00531336"/>
    <w:rsid w:val="00554C13"/>
    <w:rsid w:val="00567261"/>
    <w:rsid w:val="0059375C"/>
    <w:rsid w:val="005C6E83"/>
    <w:rsid w:val="005D0B07"/>
    <w:rsid w:val="005F2D41"/>
    <w:rsid w:val="00680DF0"/>
    <w:rsid w:val="006E77BF"/>
    <w:rsid w:val="00722932"/>
    <w:rsid w:val="00765CAA"/>
    <w:rsid w:val="00782A8D"/>
    <w:rsid w:val="00786EA4"/>
    <w:rsid w:val="00790CC8"/>
    <w:rsid w:val="007B6AD3"/>
    <w:rsid w:val="007C00DD"/>
    <w:rsid w:val="00841024"/>
    <w:rsid w:val="00841AA0"/>
    <w:rsid w:val="008922EF"/>
    <w:rsid w:val="009323B1"/>
    <w:rsid w:val="009D0BCB"/>
    <w:rsid w:val="00A732C8"/>
    <w:rsid w:val="00A81919"/>
    <w:rsid w:val="00AE0874"/>
    <w:rsid w:val="00AE3D3C"/>
    <w:rsid w:val="00B13A65"/>
    <w:rsid w:val="00B77457"/>
    <w:rsid w:val="00BC2934"/>
    <w:rsid w:val="00BC3082"/>
    <w:rsid w:val="00BE5459"/>
    <w:rsid w:val="00C451ED"/>
    <w:rsid w:val="00C51F71"/>
    <w:rsid w:val="00CD349B"/>
    <w:rsid w:val="00D80EA6"/>
    <w:rsid w:val="00DA1AB0"/>
    <w:rsid w:val="00E60F8A"/>
    <w:rsid w:val="00EB032B"/>
    <w:rsid w:val="00EE3AC6"/>
    <w:rsid w:val="00F23A9D"/>
    <w:rsid w:val="00F33CAE"/>
    <w:rsid w:val="00F4040D"/>
    <w:rsid w:val="00F8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9D1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43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2">
    <w:name w:val="heading 2"/>
    <w:basedOn w:val="a"/>
    <w:uiPriority w:val="1"/>
    <w:qFormat/>
    <w:pPr>
      <w:ind w:left="895" w:hanging="360"/>
      <w:outlineLvl w:val="1"/>
    </w:pPr>
    <w:rPr>
      <w:rFonts w:ascii="Arial" w:eastAsia="Arial" w:hAnsi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outlineLvl w:val="2"/>
    </w:pPr>
    <w:rPr>
      <w:rFonts w:ascii="Arial" w:eastAsia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1241" w:hanging="706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404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040D"/>
  </w:style>
  <w:style w:type="paragraph" w:styleId="a7">
    <w:name w:val="footer"/>
    <w:basedOn w:val="a"/>
    <w:link w:val="a8"/>
    <w:uiPriority w:val="99"/>
    <w:unhideWhenUsed/>
    <w:rsid w:val="00F404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0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occ@europechess.org" TargetMode="External"/><Relationship Id="rId8" Type="http://schemas.openxmlformats.org/officeDocument/2006/relationships/hyperlink" Target="https://www.europechess.org/ecu-payments-donations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1628</Words>
  <Characters>9285</Characters>
  <Application>Microsoft Macintosh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Microsoft Office</cp:lastModifiedBy>
  <cp:revision>54</cp:revision>
  <dcterms:created xsi:type="dcterms:W3CDTF">2021-08-20T10:14:00Z</dcterms:created>
  <dcterms:modified xsi:type="dcterms:W3CDTF">2021-08-26T09:37:00Z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2021-08-15T00:00:00Z</vt:filetime>
  </property>
  <property fmtid="{D5CDD505-2E9C-101B-9397-08002B2CF9AE}" pid="3" name="LastSaved">
    <vt:filetime>2021-08-20T00:00:00Z</vt:filetime>
  </property>
</Properties>
</file>