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EF86" w14:textId="77777777" w:rsidR="005B792E" w:rsidRPr="00556148" w:rsidRDefault="005B792E">
      <w:pPr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14:paraId="2E32A160" w14:textId="77777777" w:rsidR="005B792E" w:rsidRPr="00556148" w:rsidRDefault="005B7F49">
      <w:pPr>
        <w:spacing w:line="200" w:lineRule="atLeast"/>
        <w:ind w:left="213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56148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6A54D8AC" wp14:editId="54092390">
            <wp:extent cx="3631895" cy="1881187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1895" cy="188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5B478" w14:textId="77777777" w:rsidR="005B792E" w:rsidRPr="00556148" w:rsidRDefault="005B792E">
      <w:pPr>
        <w:spacing w:before="4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14:paraId="43C93C35" w14:textId="6EA43673" w:rsidR="005B792E" w:rsidRPr="00556148" w:rsidRDefault="003D2FDE">
      <w:pPr>
        <w:spacing w:before="27"/>
        <w:ind w:left="2666"/>
        <w:rPr>
          <w:rFonts w:ascii="Calibri Light" w:eastAsia="Calibri Light" w:hAnsi="Calibri Light" w:cs="Calibri Light"/>
          <w:sz w:val="36"/>
          <w:szCs w:val="36"/>
          <w:lang w:val="ru-RU"/>
        </w:rPr>
      </w:pPr>
      <w:r w:rsidRPr="00556148">
        <w:rPr>
          <w:rFonts w:ascii="Calibri Light" w:eastAsia="Calibri Light" w:hAnsi="Calibri Light" w:cs="Calibri Light"/>
          <w:spacing w:val="-11"/>
          <w:sz w:val="44"/>
          <w:szCs w:val="44"/>
          <w:lang w:val="ru-RU"/>
        </w:rPr>
        <w:t>26 марта</w:t>
      </w:r>
      <w:r w:rsidR="005B7F49" w:rsidRPr="00556148">
        <w:rPr>
          <w:rFonts w:ascii="Calibri Light" w:eastAsia="Calibri Light" w:hAnsi="Calibri Light" w:cs="Calibri Light"/>
          <w:spacing w:val="-4"/>
          <w:position w:val="19"/>
          <w:sz w:val="36"/>
          <w:szCs w:val="36"/>
          <w:lang w:val="ru-RU"/>
        </w:rPr>
        <w:t xml:space="preserve"> </w:t>
      </w:r>
      <w:r w:rsidR="005B7F49" w:rsidRPr="00556148">
        <w:rPr>
          <w:rFonts w:ascii="Calibri Light" w:eastAsia="Calibri Light" w:hAnsi="Calibri Light" w:cs="Calibri Light"/>
          <w:sz w:val="44"/>
          <w:szCs w:val="44"/>
          <w:lang w:val="ru-RU"/>
        </w:rPr>
        <w:t>–</w:t>
      </w:r>
      <w:r w:rsidR="005B7F49" w:rsidRPr="00556148">
        <w:rPr>
          <w:rFonts w:ascii="Calibri Light" w:eastAsia="Calibri Light" w:hAnsi="Calibri Light" w:cs="Calibri Light"/>
          <w:spacing w:val="-19"/>
          <w:sz w:val="44"/>
          <w:szCs w:val="44"/>
          <w:lang w:val="ru-RU"/>
        </w:rPr>
        <w:t xml:space="preserve"> </w:t>
      </w:r>
      <w:r w:rsidRPr="00556148">
        <w:rPr>
          <w:rFonts w:ascii="Calibri Light" w:eastAsia="Calibri Light" w:hAnsi="Calibri Light" w:cs="Calibri Light"/>
          <w:spacing w:val="-10"/>
          <w:sz w:val="44"/>
          <w:szCs w:val="44"/>
          <w:lang w:val="ru-RU"/>
        </w:rPr>
        <w:t>7 апреля</w:t>
      </w:r>
    </w:p>
    <w:p w14:paraId="1A178437" w14:textId="60DE7259" w:rsidR="005B792E" w:rsidRPr="00556148" w:rsidRDefault="003D2FDE">
      <w:pPr>
        <w:spacing w:before="36"/>
        <w:ind w:left="2316" w:right="2249"/>
        <w:jc w:val="center"/>
        <w:rPr>
          <w:rFonts w:ascii="Calibri Light" w:eastAsia="Calibri Light" w:hAnsi="Calibri Light" w:cs="Calibri Light"/>
          <w:sz w:val="40"/>
          <w:szCs w:val="40"/>
          <w:lang w:val="ru-RU"/>
        </w:rPr>
      </w:pPr>
      <w:proofErr w:type="spellStart"/>
      <w:r w:rsidRPr="00161545">
        <w:rPr>
          <w:rFonts w:ascii="Calibri Light" w:eastAsia="Calibri Light" w:hAnsi="Calibri Light" w:cs="Calibri Light"/>
          <w:spacing w:val="-10"/>
          <w:sz w:val="44"/>
          <w:szCs w:val="44"/>
          <w:lang w:val="ru-RU"/>
        </w:rPr>
        <w:t>Брежице</w:t>
      </w:r>
      <w:proofErr w:type="spellEnd"/>
      <w:r w:rsidR="005B7F49" w:rsidRPr="00161545">
        <w:rPr>
          <w:rFonts w:ascii="Calibri Light" w:eastAsia="Calibri Light" w:hAnsi="Calibri Light" w:cs="Calibri Light"/>
          <w:spacing w:val="-10"/>
          <w:sz w:val="44"/>
          <w:szCs w:val="44"/>
          <w:lang w:val="ru-RU"/>
        </w:rPr>
        <w:t xml:space="preserve"> – </w:t>
      </w:r>
      <w:proofErr w:type="spellStart"/>
      <w:r w:rsidRPr="00161545">
        <w:rPr>
          <w:rFonts w:ascii="Calibri Light" w:eastAsia="Calibri Light" w:hAnsi="Calibri Light" w:cs="Calibri Light"/>
          <w:spacing w:val="-10"/>
          <w:sz w:val="44"/>
          <w:szCs w:val="44"/>
          <w:lang w:val="ru-RU"/>
        </w:rPr>
        <w:t>Терме</w:t>
      </w:r>
      <w:proofErr w:type="spellEnd"/>
      <w:r w:rsidRPr="00161545">
        <w:rPr>
          <w:rFonts w:ascii="Calibri Light" w:eastAsia="Calibri Light" w:hAnsi="Calibri Light" w:cs="Calibri Light"/>
          <w:spacing w:val="-10"/>
          <w:sz w:val="44"/>
          <w:szCs w:val="44"/>
          <w:lang w:val="ru-RU"/>
        </w:rPr>
        <w:t xml:space="preserve"> </w:t>
      </w:r>
      <w:proofErr w:type="spellStart"/>
      <w:r w:rsidRPr="00161545">
        <w:rPr>
          <w:rFonts w:ascii="Calibri Light" w:eastAsia="Calibri Light" w:hAnsi="Calibri Light" w:cs="Calibri Light"/>
          <w:spacing w:val="-10"/>
          <w:sz w:val="44"/>
          <w:szCs w:val="44"/>
          <w:lang w:val="ru-RU"/>
        </w:rPr>
        <w:t>Чатеж</w:t>
      </w:r>
      <w:proofErr w:type="spellEnd"/>
      <w:r w:rsidR="005B7F49" w:rsidRPr="00161545">
        <w:rPr>
          <w:rFonts w:ascii="Calibri Light" w:eastAsia="Calibri Light" w:hAnsi="Calibri Light" w:cs="Calibri Light"/>
          <w:spacing w:val="-10"/>
          <w:sz w:val="44"/>
          <w:szCs w:val="44"/>
          <w:lang w:val="ru-RU"/>
        </w:rPr>
        <w:t>,</w:t>
      </w:r>
      <w:r w:rsidR="005B7F49" w:rsidRPr="00556148">
        <w:rPr>
          <w:rFonts w:ascii="Calibri Light" w:eastAsia="Calibri Light" w:hAnsi="Calibri Light" w:cs="Calibri Light"/>
          <w:spacing w:val="-19"/>
          <w:sz w:val="40"/>
          <w:szCs w:val="40"/>
          <w:lang w:val="ru-RU"/>
        </w:rPr>
        <w:t xml:space="preserve"> </w:t>
      </w:r>
      <w:r w:rsidRPr="00556148">
        <w:rPr>
          <w:rFonts w:ascii="Calibri Light" w:eastAsia="Calibri Light" w:hAnsi="Calibri Light" w:cs="Calibri Light"/>
          <w:spacing w:val="-12"/>
          <w:sz w:val="40"/>
          <w:szCs w:val="40"/>
          <w:lang w:val="ru-RU"/>
        </w:rPr>
        <w:t>Словения</w:t>
      </w:r>
    </w:p>
    <w:p w14:paraId="1337E5FC" w14:textId="77777777" w:rsidR="005B792E" w:rsidRPr="00556148" w:rsidRDefault="005B792E">
      <w:pPr>
        <w:spacing w:before="2"/>
        <w:rPr>
          <w:rFonts w:ascii="Calibri Light" w:eastAsia="Calibri Light" w:hAnsi="Calibri Light" w:cs="Calibri Light"/>
          <w:sz w:val="36"/>
          <w:szCs w:val="36"/>
          <w:lang w:val="ru-RU"/>
        </w:rPr>
      </w:pPr>
    </w:p>
    <w:p w14:paraId="627EAA45" w14:textId="2D9C7AC1" w:rsidR="005B792E" w:rsidRPr="00556148" w:rsidRDefault="003D2FDE">
      <w:pPr>
        <w:ind w:left="2310" w:right="2249"/>
        <w:jc w:val="center"/>
        <w:rPr>
          <w:rFonts w:ascii="Calibri" w:eastAsia="Calibri" w:hAnsi="Calibri" w:cs="Calibri"/>
          <w:sz w:val="30"/>
          <w:szCs w:val="30"/>
          <w:lang w:val="ru-RU"/>
        </w:rPr>
      </w:pPr>
      <w:r w:rsidRPr="00556148">
        <w:rPr>
          <w:rFonts w:ascii="Calibri"/>
          <w:b/>
          <w:sz w:val="30"/>
          <w:u w:val="thick" w:color="000000"/>
          <w:lang w:val="ru-RU"/>
        </w:rPr>
        <w:t>Положение</w:t>
      </w:r>
    </w:p>
    <w:p w14:paraId="3056FBF9" w14:textId="77777777" w:rsidR="005B792E" w:rsidRPr="00556148" w:rsidRDefault="005B792E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14:paraId="140D504F" w14:textId="77777777" w:rsidR="005B792E" w:rsidRPr="00556148" w:rsidRDefault="005B792E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14:paraId="5DCE99CC" w14:textId="77777777" w:rsidR="005B792E" w:rsidRPr="00556148" w:rsidRDefault="005B792E">
      <w:pPr>
        <w:spacing w:before="11"/>
        <w:rPr>
          <w:rFonts w:ascii="Calibri" w:eastAsia="Calibri" w:hAnsi="Calibri" w:cs="Calibri"/>
          <w:b/>
          <w:bCs/>
          <w:sz w:val="16"/>
          <w:szCs w:val="16"/>
          <w:lang w:val="ru-RU"/>
        </w:rPr>
      </w:pPr>
    </w:p>
    <w:p w14:paraId="59EF22AA" w14:textId="0425CFE2" w:rsidR="005B792E" w:rsidRPr="00556148" w:rsidRDefault="003D2FDE">
      <w:pPr>
        <w:pStyle w:val="1"/>
        <w:numPr>
          <w:ilvl w:val="0"/>
          <w:numId w:val="2"/>
        </w:numPr>
        <w:tabs>
          <w:tab w:val="left" w:pos="376"/>
        </w:tabs>
        <w:spacing w:before="55"/>
        <w:jc w:val="both"/>
        <w:rPr>
          <w:b w:val="0"/>
          <w:bCs w:val="0"/>
          <w:lang w:val="ru-RU"/>
        </w:rPr>
      </w:pPr>
      <w:r w:rsidRPr="00556148">
        <w:rPr>
          <w:spacing w:val="-1"/>
          <w:lang w:val="ru-RU"/>
        </w:rPr>
        <w:t>Организаторы</w:t>
      </w:r>
    </w:p>
    <w:p w14:paraId="4611C1C1" w14:textId="2E11B00F" w:rsidR="005B792E" w:rsidRPr="00556148" w:rsidRDefault="003D2FDE">
      <w:pPr>
        <w:pStyle w:val="a3"/>
        <w:spacing w:before="181"/>
        <w:jc w:val="both"/>
        <w:rPr>
          <w:lang w:val="ru-RU"/>
        </w:rPr>
      </w:pPr>
      <w:r w:rsidRPr="00556148">
        <w:rPr>
          <w:spacing w:val="-1"/>
          <w:lang w:val="ru-RU"/>
        </w:rPr>
        <w:t>Федерация шахмат Словении под эгидой Европейского шахматного союза.</w:t>
      </w:r>
      <w:r w:rsidR="005B7F49" w:rsidRPr="00556148">
        <w:rPr>
          <w:spacing w:val="-3"/>
          <w:lang w:val="ru-RU"/>
        </w:rPr>
        <w:t xml:space="preserve"> </w:t>
      </w:r>
    </w:p>
    <w:p w14:paraId="3242D577" w14:textId="77777777" w:rsidR="005B792E" w:rsidRPr="00556148" w:rsidRDefault="005B792E">
      <w:pPr>
        <w:spacing w:before="1"/>
        <w:rPr>
          <w:rFonts w:ascii="Calibri" w:eastAsia="Calibri" w:hAnsi="Calibri" w:cs="Calibri"/>
          <w:sz w:val="25"/>
          <w:szCs w:val="25"/>
          <w:lang w:val="ru-RU"/>
        </w:rPr>
      </w:pPr>
    </w:p>
    <w:p w14:paraId="49041397" w14:textId="30358DD2" w:rsidR="005B792E" w:rsidRPr="00556148" w:rsidRDefault="003D2FDE">
      <w:pPr>
        <w:pStyle w:val="1"/>
        <w:numPr>
          <w:ilvl w:val="0"/>
          <w:numId w:val="2"/>
        </w:numPr>
        <w:tabs>
          <w:tab w:val="left" w:pos="376"/>
        </w:tabs>
        <w:jc w:val="both"/>
        <w:rPr>
          <w:b w:val="0"/>
          <w:bCs w:val="0"/>
          <w:lang w:val="ru-RU"/>
        </w:rPr>
      </w:pPr>
      <w:r w:rsidRPr="00556148">
        <w:rPr>
          <w:spacing w:val="-1"/>
          <w:lang w:val="ru-RU"/>
        </w:rPr>
        <w:t>Место, дата проведения и расписание</w:t>
      </w:r>
    </w:p>
    <w:p w14:paraId="3C706E22" w14:textId="06B4A91D" w:rsidR="005B792E" w:rsidRPr="00556148" w:rsidRDefault="003D2FDE">
      <w:pPr>
        <w:pStyle w:val="a3"/>
        <w:spacing w:before="181" w:line="259" w:lineRule="auto"/>
        <w:ind w:right="100"/>
        <w:jc w:val="both"/>
        <w:rPr>
          <w:lang w:val="ru-RU"/>
        </w:rPr>
      </w:pPr>
      <w:r w:rsidRPr="00556148">
        <w:rPr>
          <w:spacing w:val="-2"/>
          <w:lang w:val="ru-RU"/>
        </w:rPr>
        <w:t xml:space="preserve">Чемпионат пройдет в </w:t>
      </w:r>
      <w:proofErr w:type="spellStart"/>
      <w:r w:rsidRPr="00556148">
        <w:rPr>
          <w:spacing w:val="-2"/>
          <w:lang w:val="ru-RU"/>
        </w:rPr>
        <w:t>Брежице</w:t>
      </w:r>
      <w:proofErr w:type="spellEnd"/>
      <w:r w:rsidR="00161545">
        <w:rPr>
          <w:spacing w:val="-2"/>
          <w:lang w:val="ru-RU"/>
        </w:rPr>
        <w:t xml:space="preserve">, </w:t>
      </w:r>
      <w:r w:rsidRPr="00556148">
        <w:rPr>
          <w:spacing w:val="-2"/>
          <w:lang w:val="ru-RU"/>
        </w:rPr>
        <w:t xml:space="preserve">Терме </w:t>
      </w:r>
      <w:proofErr w:type="spellStart"/>
      <w:r w:rsidRPr="00556148">
        <w:rPr>
          <w:spacing w:val="-2"/>
          <w:lang w:val="ru-RU"/>
        </w:rPr>
        <w:t>Чатеж</w:t>
      </w:r>
      <w:proofErr w:type="spellEnd"/>
      <w:r w:rsidRPr="00556148">
        <w:rPr>
          <w:spacing w:val="-2"/>
          <w:lang w:val="ru-RU"/>
        </w:rPr>
        <w:t>, с 26 марта (день прибытия) по 7 апреля (день отъезда) 2022 года</w:t>
      </w:r>
      <w:r w:rsidR="005B7F49" w:rsidRPr="00556148">
        <w:rPr>
          <w:spacing w:val="-1"/>
          <w:lang w:val="ru-RU"/>
        </w:rPr>
        <w:t>.</w:t>
      </w:r>
      <w:r w:rsidR="005B7F49" w:rsidRPr="00556148">
        <w:rPr>
          <w:spacing w:val="-2"/>
          <w:lang w:val="ru-RU"/>
        </w:rPr>
        <w:t xml:space="preserve"> </w:t>
      </w:r>
      <w:r w:rsidRPr="00556148">
        <w:rPr>
          <w:spacing w:val="-2"/>
          <w:lang w:val="ru-RU"/>
        </w:rPr>
        <w:t xml:space="preserve">Местом проведения станет </w:t>
      </w:r>
      <w:r w:rsidR="00EA0BB0" w:rsidRPr="00556148">
        <w:rPr>
          <w:spacing w:val="-2"/>
          <w:lang w:val="ru-RU"/>
        </w:rPr>
        <w:t>с</w:t>
      </w:r>
      <w:r w:rsidRPr="00556148">
        <w:rPr>
          <w:spacing w:val="-2"/>
          <w:lang w:val="ru-RU"/>
        </w:rPr>
        <w:t>портивный зал, находящийся в пешей доступности от официальных отелей</w:t>
      </w:r>
      <w:r w:rsidR="005B7F49" w:rsidRPr="00556148">
        <w:rPr>
          <w:spacing w:val="-1"/>
          <w:lang w:val="ru-RU"/>
        </w:rPr>
        <w:t>.</w:t>
      </w:r>
    </w:p>
    <w:p w14:paraId="403DE5DE" w14:textId="77777777" w:rsidR="005B792E" w:rsidRPr="00556148" w:rsidRDefault="005B792E">
      <w:pPr>
        <w:spacing w:before="1"/>
        <w:rPr>
          <w:rFonts w:ascii="Calibri" w:eastAsia="Calibri" w:hAnsi="Calibri" w:cs="Calibri"/>
          <w:sz w:val="24"/>
          <w:szCs w:val="24"/>
          <w:lang w:val="ru-RU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1412"/>
        <w:gridCol w:w="1420"/>
        <w:gridCol w:w="1136"/>
        <w:gridCol w:w="2266"/>
      </w:tblGrid>
      <w:tr w:rsidR="005B792E" w:rsidRPr="00556148" w14:paraId="4B1BCC45" w14:textId="77777777" w:rsidTr="003D2FD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8557C" w14:textId="7261283F" w:rsidR="005B792E" w:rsidRPr="00556148" w:rsidRDefault="003D2FDE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Суббота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435BC" w14:textId="43D9C90A" w:rsidR="005B792E" w:rsidRPr="00556148" w:rsidRDefault="003D2FDE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26 марта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E5646" w14:textId="797A4564" w:rsidR="005B792E" w:rsidRPr="00556148" w:rsidRDefault="003D2FDE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Весь день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08143" w14:textId="3B7159EB" w:rsidR="005B792E" w:rsidRPr="00556148" w:rsidRDefault="003D2FDE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День прибытия</w:t>
            </w:r>
          </w:p>
        </w:tc>
      </w:tr>
      <w:tr w:rsidR="005B792E" w:rsidRPr="00556148" w14:paraId="1E4E42BF" w14:textId="77777777" w:rsidTr="003D2FD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8403F" w14:textId="26A9776E" w:rsidR="005B792E" w:rsidRPr="00556148" w:rsidRDefault="003D2FDE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Суббота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567D0" w14:textId="175F3497" w:rsidR="005B792E" w:rsidRPr="00556148" w:rsidRDefault="003D2FDE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26 марта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C4F82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19:00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309DC" w14:textId="6FBCDABC" w:rsidR="005B792E" w:rsidRPr="00556148" w:rsidRDefault="003D2FDE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Церемония открытия</w:t>
            </w:r>
          </w:p>
        </w:tc>
      </w:tr>
      <w:tr w:rsidR="005B792E" w:rsidRPr="00556148" w14:paraId="4FA83439" w14:textId="77777777" w:rsidTr="003D2FDE">
        <w:trPr>
          <w:trHeight w:hRule="exact" w:val="63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35CBF" w14:textId="10243C9B" w:rsidR="005B792E" w:rsidRPr="00556148" w:rsidRDefault="003D2FDE">
            <w:pPr>
              <w:pStyle w:val="TableParagraph"/>
              <w:spacing w:before="30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Суббота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9F08A" w14:textId="2362D3E0" w:rsidR="005B792E" w:rsidRPr="00556148" w:rsidRDefault="003D2FDE">
            <w:pPr>
              <w:pStyle w:val="TableParagraph"/>
              <w:spacing w:before="30"/>
              <w:ind w:left="63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26 марта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DC037" w14:textId="77777777" w:rsidR="005B792E" w:rsidRPr="00556148" w:rsidRDefault="005B7F49">
            <w:pPr>
              <w:pStyle w:val="TableParagraph"/>
              <w:spacing w:before="30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21:00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3CEFB" w14:textId="5FEAF374" w:rsidR="005B792E" w:rsidRPr="00556148" w:rsidRDefault="003D2FDE">
            <w:pPr>
              <w:pStyle w:val="TableParagraph"/>
              <w:spacing w:before="30"/>
              <w:ind w:left="63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Техническое совещание</w:t>
            </w:r>
          </w:p>
        </w:tc>
      </w:tr>
      <w:tr w:rsidR="005B792E" w:rsidRPr="00556148" w14:paraId="7C09A1D2" w14:textId="77777777" w:rsidTr="003D2FD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83BAA" w14:textId="0B44050E" w:rsidR="005B792E" w:rsidRPr="00556148" w:rsidRDefault="003D2FDE" w:rsidP="003D2FDE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Воскресенье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58AC7" w14:textId="04C07861" w:rsidR="005B792E" w:rsidRPr="00556148" w:rsidRDefault="003D2FDE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27 марта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9B99A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15:00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23A77" w14:textId="08A6911F" w:rsidR="005B792E" w:rsidRPr="00556148" w:rsidRDefault="003D2FDE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1 тур</w:t>
            </w:r>
          </w:p>
        </w:tc>
      </w:tr>
      <w:tr w:rsidR="005B792E" w:rsidRPr="00556148" w14:paraId="390A7E30" w14:textId="77777777" w:rsidTr="003D2FDE">
        <w:trPr>
          <w:trHeight w:hRule="exact" w:val="351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1F725" w14:textId="6BFD7954" w:rsidR="005B792E" w:rsidRPr="00556148" w:rsidRDefault="003D2FDE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Понедельник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2FD37" w14:textId="5B2C9C55" w:rsidR="005B792E" w:rsidRPr="00556148" w:rsidRDefault="003D2FDE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28 марта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8F859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15:00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C7894" w14:textId="7491E9E4" w:rsidR="005B792E" w:rsidRPr="00556148" w:rsidRDefault="003D2FDE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2 тур</w:t>
            </w:r>
          </w:p>
        </w:tc>
      </w:tr>
      <w:tr w:rsidR="005B792E" w:rsidRPr="00556148" w14:paraId="2D9EBAF9" w14:textId="77777777" w:rsidTr="003D2FD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7C8A8" w14:textId="3B1B73B0" w:rsidR="005B792E" w:rsidRPr="00556148" w:rsidRDefault="003D2FDE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Вторник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9D156" w14:textId="29CD744D" w:rsidR="005B792E" w:rsidRPr="00556148" w:rsidRDefault="003D2FDE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29 марта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0B731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15:00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0C2D2" w14:textId="128F1000" w:rsidR="005B792E" w:rsidRPr="00556148" w:rsidRDefault="003D2FDE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3 тур</w:t>
            </w:r>
          </w:p>
        </w:tc>
      </w:tr>
      <w:tr w:rsidR="005B792E" w:rsidRPr="00556148" w14:paraId="133B51FC" w14:textId="77777777" w:rsidTr="003D2FD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79D47" w14:textId="4282F8EA" w:rsidR="005B792E" w:rsidRPr="00556148" w:rsidRDefault="003D2FDE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Среда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976D3" w14:textId="1BD10937" w:rsidR="005B792E" w:rsidRPr="00556148" w:rsidRDefault="003D2FDE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30 марта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041D0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15:00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99525" w14:textId="742F3CF2" w:rsidR="005B792E" w:rsidRPr="00556148" w:rsidRDefault="003D2FDE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4 тур</w:t>
            </w:r>
          </w:p>
        </w:tc>
      </w:tr>
      <w:tr w:rsidR="005B792E" w:rsidRPr="00556148" w14:paraId="7CB5E736" w14:textId="77777777" w:rsidTr="003D2FD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4E419" w14:textId="310EB863" w:rsidR="005B792E" w:rsidRPr="00556148" w:rsidRDefault="003D2FDE" w:rsidP="003D2FDE">
            <w:pPr>
              <w:pStyle w:val="TableParagraph"/>
              <w:spacing w:before="29" w:line="268" w:lineRule="exact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Четверг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F82BA" w14:textId="71757EF4" w:rsidR="005B792E" w:rsidRPr="00556148" w:rsidRDefault="003D2FDE">
            <w:pPr>
              <w:pStyle w:val="TableParagraph"/>
              <w:spacing w:before="29" w:line="268" w:lineRule="exact"/>
              <w:ind w:left="63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31 марта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6E5C6" w14:textId="77777777" w:rsidR="005B792E" w:rsidRPr="00556148" w:rsidRDefault="005B7F49">
            <w:pPr>
              <w:pStyle w:val="TableParagraph"/>
              <w:spacing w:before="29" w:line="268" w:lineRule="exact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15:00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9AC5B" w14:textId="24A2AC6A" w:rsidR="005B792E" w:rsidRPr="00556148" w:rsidRDefault="003D2FDE">
            <w:pPr>
              <w:pStyle w:val="TableParagraph"/>
              <w:spacing w:before="29" w:line="268" w:lineRule="exact"/>
              <w:ind w:left="63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5 тур</w:t>
            </w:r>
          </w:p>
        </w:tc>
      </w:tr>
      <w:tr w:rsidR="005B792E" w:rsidRPr="00556148" w14:paraId="4F433C6B" w14:textId="77777777" w:rsidTr="003D2FDE">
        <w:trPr>
          <w:trHeight w:hRule="exact" w:val="311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3FFBF" w14:textId="389832A8" w:rsidR="005B792E" w:rsidRPr="00556148" w:rsidRDefault="003D2FDE">
            <w:pPr>
              <w:pStyle w:val="TableParagraph"/>
              <w:spacing w:before="30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Пятница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7296A" w14:textId="2D10CB6D" w:rsidR="005B792E" w:rsidRPr="00556148" w:rsidRDefault="003D2FDE">
            <w:pPr>
              <w:pStyle w:val="TableParagraph"/>
              <w:spacing w:before="30"/>
              <w:ind w:left="63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 апреля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C97FB" w14:textId="77777777" w:rsidR="005B792E" w:rsidRPr="00556148" w:rsidRDefault="005B7F49">
            <w:pPr>
              <w:pStyle w:val="TableParagraph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15:00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F552C" w14:textId="65BAC772" w:rsidR="005B792E" w:rsidRPr="00556148" w:rsidRDefault="003D2FDE">
            <w:pPr>
              <w:pStyle w:val="TableParagraph"/>
              <w:ind w:left="63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6 тур</w:t>
            </w:r>
          </w:p>
        </w:tc>
      </w:tr>
      <w:tr w:rsidR="005B792E" w:rsidRPr="00556148" w14:paraId="7E7C7151" w14:textId="77777777" w:rsidTr="003D2FD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1C0FE" w14:textId="388ABE54" w:rsidR="005B792E" w:rsidRPr="00556148" w:rsidRDefault="003D2FDE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Суббота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5AE3B" w14:textId="05364215" w:rsidR="005B792E" w:rsidRPr="00556148" w:rsidRDefault="003D2FDE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2 апреля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A0518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15:00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246A1" w14:textId="28544F7F" w:rsidR="005B792E" w:rsidRPr="00556148" w:rsidRDefault="003D2FDE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7 тур</w:t>
            </w:r>
          </w:p>
        </w:tc>
      </w:tr>
      <w:tr w:rsidR="005B792E" w:rsidRPr="00556148" w14:paraId="06C63807" w14:textId="77777777" w:rsidTr="003D2FD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420AC" w14:textId="4501FA12" w:rsidR="005B792E" w:rsidRPr="00556148" w:rsidRDefault="003D2FDE" w:rsidP="003D2FDE">
            <w:pPr>
              <w:pStyle w:val="TableParagraph"/>
              <w:spacing w:before="29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 xml:space="preserve"> Воскресенье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61DDC" w14:textId="2CAD57E1" w:rsidR="005B792E" w:rsidRPr="00556148" w:rsidRDefault="003D2FDE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3 апреля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43D50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15:00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0F55" w14:textId="0892C4F0" w:rsidR="005B792E" w:rsidRPr="00556148" w:rsidRDefault="003D2FDE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8 тур</w:t>
            </w:r>
          </w:p>
        </w:tc>
      </w:tr>
      <w:tr w:rsidR="005B792E" w:rsidRPr="00556148" w14:paraId="32674FC5" w14:textId="77777777" w:rsidTr="003D2FD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019AA" w14:textId="6660FB29" w:rsidR="005B792E" w:rsidRPr="00556148" w:rsidRDefault="003D2FDE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Понедельник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586A4" w14:textId="5B7D74B6" w:rsidR="005B792E" w:rsidRPr="00556148" w:rsidRDefault="003D2FDE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4 апреля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B3365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15:00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F803C" w14:textId="08AC3E2A" w:rsidR="005B792E" w:rsidRPr="00556148" w:rsidRDefault="003D2FDE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9 тур</w:t>
            </w:r>
          </w:p>
        </w:tc>
      </w:tr>
      <w:tr w:rsidR="005B792E" w:rsidRPr="00556148" w14:paraId="2D3C59BB" w14:textId="77777777" w:rsidTr="003D2FD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C0777" w14:textId="3D4904E0" w:rsidR="005B792E" w:rsidRPr="00556148" w:rsidRDefault="003D2FDE" w:rsidP="003D2FDE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Вторник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74457" w14:textId="6FD30508" w:rsidR="005B792E" w:rsidRPr="00556148" w:rsidRDefault="003D2FDE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5 апреля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5647F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15:00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D1A07" w14:textId="7DAC1EA1" w:rsidR="005B792E" w:rsidRPr="00556148" w:rsidRDefault="003D2FDE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10 тур</w:t>
            </w:r>
          </w:p>
        </w:tc>
      </w:tr>
      <w:tr w:rsidR="005B792E" w:rsidRPr="00556148" w14:paraId="0934DDF1" w14:textId="77777777" w:rsidTr="003D2FDE">
        <w:trPr>
          <w:trHeight w:hRule="exact" w:val="311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B36F1" w14:textId="5F4787BB" w:rsidR="005B792E" w:rsidRPr="00556148" w:rsidRDefault="003D2FDE">
            <w:pPr>
              <w:pStyle w:val="TableParagraph"/>
              <w:spacing w:before="30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Среда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7BDDB" w14:textId="5C5C813B" w:rsidR="005B792E" w:rsidRPr="00556148" w:rsidRDefault="003D2FDE">
            <w:pPr>
              <w:pStyle w:val="TableParagraph"/>
              <w:spacing w:before="30"/>
              <w:ind w:left="63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6 апреля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B293E" w14:textId="77777777" w:rsidR="005B792E" w:rsidRPr="00556148" w:rsidRDefault="005B7F49">
            <w:pPr>
              <w:pStyle w:val="TableParagraph"/>
              <w:spacing w:before="30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15:00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9E938" w14:textId="1C9ECF9A" w:rsidR="005B792E" w:rsidRPr="00556148" w:rsidRDefault="003D2FDE">
            <w:pPr>
              <w:pStyle w:val="TableParagraph"/>
              <w:spacing w:before="30"/>
              <w:ind w:left="63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11 тур</w:t>
            </w:r>
          </w:p>
        </w:tc>
      </w:tr>
      <w:tr w:rsidR="005B792E" w:rsidRPr="00556148" w14:paraId="47248011" w14:textId="77777777" w:rsidTr="003D2FD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31CCC" w14:textId="3EB8652C" w:rsidR="005B792E" w:rsidRPr="00556148" w:rsidRDefault="003D2FDE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Среда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4AB6E" w14:textId="38900B70" w:rsidR="005B792E" w:rsidRPr="00556148" w:rsidRDefault="003D2FDE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6 апреля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17553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21:00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ECD3E" w14:textId="717CD822" w:rsidR="005B792E" w:rsidRPr="00556148" w:rsidRDefault="003D2FDE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Церемония закрытия</w:t>
            </w:r>
          </w:p>
        </w:tc>
      </w:tr>
      <w:tr w:rsidR="005B792E" w:rsidRPr="00556148" w14:paraId="1473AEB6" w14:textId="77777777" w:rsidTr="003D2FDE">
        <w:trPr>
          <w:trHeight w:hRule="exact" w:val="310"/>
        </w:trPr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1DD06" w14:textId="11A55B74" w:rsidR="005B792E" w:rsidRPr="00556148" w:rsidRDefault="003D2FDE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Четверг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9141D" w14:textId="529B5908" w:rsidR="005B792E" w:rsidRPr="00556148" w:rsidRDefault="003D2FDE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sz w:val="14"/>
                <w:szCs w:val="14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7 апреля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54359" w14:textId="7B6B64EB" w:rsidR="005B792E" w:rsidRPr="00556148" w:rsidRDefault="003D2FDE" w:rsidP="003D2FDE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Весь день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58A9E" w14:textId="0D5559B0" w:rsidR="005B792E" w:rsidRPr="00556148" w:rsidRDefault="003D2FDE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День отъезда</w:t>
            </w:r>
          </w:p>
        </w:tc>
      </w:tr>
    </w:tbl>
    <w:p w14:paraId="35023164" w14:textId="77777777" w:rsidR="005B792E" w:rsidRPr="00556148" w:rsidRDefault="005B792E">
      <w:pPr>
        <w:rPr>
          <w:rFonts w:ascii="Calibri" w:eastAsia="Calibri" w:hAnsi="Calibri" w:cs="Calibri"/>
          <w:lang w:val="ru-RU"/>
        </w:rPr>
        <w:sectPr w:rsidR="005B792E" w:rsidRPr="00556148" w:rsidSect="00DA4AE0">
          <w:headerReference w:type="default" r:id="rId8"/>
          <w:type w:val="continuous"/>
          <w:pgSz w:w="11910" w:h="16840"/>
          <w:pgMar w:top="709" w:right="1320" w:bottom="280" w:left="1260" w:header="7" w:footer="720" w:gutter="0"/>
          <w:cols w:space="720"/>
        </w:sectPr>
      </w:pPr>
    </w:p>
    <w:p w14:paraId="302DA8CA" w14:textId="585A388D" w:rsidR="005B792E" w:rsidRPr="00556148" w:rsidRDefault="0002493D">
      <w:pPr>
        <w:pStyle w:val="1"/>
        <w:numPr>
          <w:ilvl w:val="0"/>
          <w:numId w:val="2"/>
        </w:numPr>
        <w:tabs>
          <w:tab w:val="left" w:pos="376"/>
        </w:tabs>
        <w:spacing w:before="1"/>
        <w:jc w:val="both"/>
        <w:rPr>
          <w:b w:val="0"/>
          <w:bCs w:val="0"/>
          <w:lang w:val="ru-RU"/>
        </w:rPr>
      </w:pPr>
      <w:r w:rsidRPr="00556148">
        <w:rPr>
          <w:spacing w:val="-1"/>
          <w:lang w:val="ru-RU"/>
        </w:rPr>
        <w:lastRenderedPageBreak/>
        <w:t>Участие</w:t>
      </w:r>
    </w:p>
    <w:p w14:paraId="3DD66E70" w14:textId="754DFE13" w:rsidR="005B792E" w:rsidRPr="00556148" w:rsidRDefault="0002493D" w:rsidP="00D7543A">
      <w:pPr>
        <w:pStyle w:val="a3"/>
        <w:spacing w:before="181" w:line="257" w:lineRule="auto"/>
        <w:ind w:right="110"/>
        <w:jc w:val="both"/>
        <w:rPr>
          <w:lang w:val="ru-RU"/>
        </w:rPr>
      </w:pPr>
      <w:r w:rsidRPr="00556148">
        <w:rPr>
          <w:spacing w:val="-2"/>
          <w:lang w:val="ru-RU"/>
        </w:rPr>
        <w:t>В личном чемпионате Европы могут принять участие все желающие шахматисты, предс</w:t>
      </w:r>
      <w:r w:rsidR="00D7543A" w:rsidRPr="00556148">
        <w:rPr>
          <w:spacing w:val="-2"/>
          <w:lang w:val="ru-RU"/>
        </w:rPr>
        <w:t>тавляющие шахматные федерации-</w:t>
      </w:r>
      <w:r w:rsidRPr="00556148">
        <w:rPr>
          <w:spacing w:val="-2"/>
          <w:lang w:val="ru-RU"/>
        </w:rPr>
        <w:t>члены Европейского шахматного союза вне зависимости от звания или рейтинга. Нет ограничений по количеству участников от федерации.</w:t>
      </w:r>
      <w:r w:rsidR="005B7F49" w:rsidRPr="00556148">
        <w:rPr>
          <w:spacing w:val="-2"/>
          <w:lang w:val="ru-RU"/>
        </w:rPr>
        <w:t xml:space="preserve"> </w:t>
      </w:r>
      <w:r w:rsidR="00D7543A" w:rsidRPr="00556148">
        <w:rPr>
          <w:lang w:val="ru-RU"/>
        </w:rPr>
        <w:t>Однако</w:t>
      </w:r>
      <w:r w:rsidRPr="00556148">
        <w:rPr>
          <w:lang w:val="ru-RU"/>
        </w:rPr>
        <w:t xml:space="preserve"> заявки могут отправлять только национальные федерации. </w:t>
      </w:r>
      <w:r w:rsidRPr="00556148">
        <w:rPr>
          <w:spacing w:val="-1"/>
          <w:lang w:val="ru-RU"/>
        </w:rPr>
        <w:t>Игроки с ID ФИДЕ, зарегистрированными в Болгарской шахматной федерации, могут отправлять заявки на участие и играть под флагом ЕШС.</w:t>
      </w:r>
      <w:r w:rsidR="005B7F49" w:rsidRPr="00556148">
        <w:rPr>
          <w:spacing w:val="-3"/>
          <w:lang w:val="ru-RU"/>
        </w:rPr>
        <w:t xml:space="preserve"> </w:t>
      </w:r>
    </w:p>
    <w:p w14:paraId="665782A5" w14:textId="77777777" w:rsidR="005B792E" w:rsidRPr="00556148" w:rsidRDefault="005B792E">
      <w:pPr>
        <w:rPr>
          <w:rFonts w:ascii="Calibri" w:eastAsia="Calibri" w:hAnsi="Calibri" w:cs="Calibri"/>
          <w:lang w:val="ru-RU"/>
        </w:rPr>
      </w:pPr>
    </w:p>
    <w:p w14:paraId="463BEA7A" w14:textId="3C3E9177" w:rsidR="005B792E" w:rsidRPr="00556148" w:rsidRDefault="00533B3A">
      <w:pPr>
        <w:pStyle w:val="1"/>
        <w:numPr>
          <w:ilvl w:val="0"/>
          <w:numId w:val="2"/>
        </w:numPr>
        <w:tabs>
          <w:tab w:val="left" w:pos="376"/>
        </w:tabs>
        <w:spacing w:before="182"/>
        <w:jc w:val="both"/>
        <w:rPr>
          <w:b w:val="0"/>
          <w:bCs w:val="0"/>
          <w:lang w:val="ru-RU"/>
        </w:rPr>
      </w:pPr>
      <w:r w:rsidRPr="00556148">
        <w:rPr>
          <w:spacing w:val="-1"/>
          <w:lang w:val="ru-RU"/>
        </w:rPr>
        <w:t>Регистрация</w:t>
      </w:r>
    </w:p>
    <w:p w14:paraId="039F31CD" w14:textId="3FF983CF" w:rsidR="005B792E" w:rsidRPr="00556148" w:rsidRDefault="00533B3A">
      <w:pPr>
        <w:pStyle w:val="a3"/>
        <w:numPr>
          <w:ilvl w:val="1"/>
          <w:numId w:val="2"/>
        </w:numPr>
        <w:tabs>
          <w:tab w:val="left" w:pos="876"/>
        </w:tabs>
        <w:spacing w:before="181" w:line="259" w:lineRule="auto"/>
        <w:ind w:right="111"/>
        <w:jc w:val="both"/>
        <w:rPr>
          <w:lang w:val="ru-RU"/>
        </w:rPr>
      </w:pPr>
      <w:r w:rsidRPr="00556148">
        <w:rPr>
          <w:spacing w:val="-2"/>
          <w:lang w:val="ru-RU"/>
        </w:rPr>
        <w:t xml:space="preserve">Крайний срок регистрации – </w:t>
      </w:r>
      <w:r w:rsidRPr="00556148">
        <w:rPr>
          <w:b/>
          <w:spacing w:val="-2"/>
          <w:lang w:val="ru-RU"/>
        </w:rPr>
        <w:t>20 февраля 2022 года</w:t>
      </w:r>
      <w:r w:rsidRPr="00556148">
        <w:rPr>
          <w:spacing w:val="-2"/>
          <w:lang w:val="ru-RU"/>
        </w:rPr>
        <w:t xml:space="preserve">. </w:t>
      </w:r>
      <w:r w:rsidRPr="00556148">
        <w:rPr>
          <w:lang w:val="ru-RU"/>
        </w:rPr>
        <w:t xml:space="preserve">Дедлайн может быть продлен для некоторых федераций, если они предоставят особую причину в качестве оправдания задержки. </w:t>
      </w:r>
    </w:p>
    <w:p w14:paraId="0D463308" w14:textId="5918DF03" w:rsidR="005B792E" w:rsidRPr="00556148" w:rsidRDefault="00533B3A">
      <w:pPr>
        <w:pStyle w:val="a3"/>
        <w:numPr>
          <w:ilvl w:val="1"/>
          <w:numId w:val="2"/>
        </w:numPr>
        <w:tabs>
          <w:tab w:val="left" w:pos="876"/>
        </w:tabs>
        <w:spacing w:line="259" w:lineRule="auto"/>
        <w:ind w:right="113"/>
        <w:jc w:val="both"/>
        <w:rPr>
          <w:lang w:val="ru-RU"/>
        </w:rPr>
      </w:pPr>
      <w:r w:rsidRPr="00556148">
        <w:rPr>
          <w:spacing w:val="-2"/>
          <w:lang w:val="ru-RU"/>
        </w:rPr>
        <w:t>Для обеспечения надлежащих турнирных стандартов федерациям-членам ЕШС следует предоставить заполненную официальную регистрационную форму (см. сайт)</w:t>
      </w:r>
      <w:r w:rsidR="005B7F49" w:rsidRPr="00556148">
        <w:rPr>
          <w:spacing w:val="7"/>
          <w:lang w:val="ru-RU"/>
        </w:rPr>
        <w:t xml:space="preserve"> </w:t>
      </w:r>
      <w:r w:rsidR="00D330C0" w:rsidRPr="00556148">
        <w:rPr>
          <w:spacing w:val="-1"/>
          <w:lang w:val="ru-RU"/>
        </w:rPr>
        <w:t xml:space="preserve">и отправить ее контактному лицо до окончания дедлайна </w:t>
      </w:r>
      <w:r w:rsidR="00D330C0" w:rsidRPr="00556148">
        <w:rPr>
          <w:b/>
          <w:spacing w:val="-1"/>
          <w:lang w:val="ru-RU"/>
        </w:rPr>
        <w:t>20 февраля 2022 года</w:t>
      </w:r>
      <w:r w:rsidR="00D330C0" w:rsidRPr="00556148">
        <w:rPr>
          <w:spacing w:val="-1"/>
          <w:lang w:val="ru-RU"/>
        </w:rPr>
        <w:t xml:space="preserve">. </w:t>
      </w:r>
      <w:r w:rsidR="00D330C0" w:rsidRPr="00556148">
        <w:rPr>
          <w:lang w:val="ru-RU"/>
        </w:rPr>
        <w:t xml:space="preserve">Неполные заявки не принимаются. </w:t>
      </w:r>
    </w:p>
    <w:p w14:paraId="59207E2A" w14:textId="72B65464" w:rsidR="005B792E" w:rsidRPr="00556148" w:rsidRDefault="003C4648">
      <w:pPr>
        <w:pStyle w:val="a3"/>
        <w:numPr>
          <w:ilvl w:val="1"/>
          <w:numId w:val="2"/>
        </w:numPr>
        <w:tabs>
          <w:tab w:val="left" w:pos="876"/>
        </w:tabs>
        <w:spacing w:line="259" w:lineRule="auto"/>
        <w:ind w:right="117"/>
        <w:jc w:val="both"/>
        <w:rPr>
          <w:lang w:val="ru-RU"/>
        </w:rPr>
      </w:pPr>
      <w:r w:rsidRPr="00556148">
        <w:rPr>
          <w:spacing w:val="-1"/>
          <w:lang w:val="ru-RU"/>
        </w:rPr>
        <w:t>По истечении крайнего срока регистрации организаторы сохраняют за собой право</w:t>
      </w:r>
      <w:r w:rsidR="005B7F49" w:rsidRPr="00556148">
        <w:rPr>
          <w:spacing w:val="-8"/>
          <w:lang w:val="ru-RU"/>
        </w:rPr>
        <w:t xml:space="preserve"> </w:t>
      </w:r>
      <w:r w:rsidRPr="00556148">
        <w:rPr>
          <w:spacing w:val="-1"/>
          <w:lang w:val="ru-RU"/>
        </w:rPr>
        <w:t>отказаться принимать поздние регистрации</w:t>
      </w:r>
      <w:r w:rsidR="004260E8" w:rsidRPr="00556148">
        <w:rPr>
          <w:spacing w:val="-1"/>
          <w:lang w:val="ru-RU"/>
        </w:rPr>
        <w:t>,</w:t>
      </w:r>
      <w:r w:rsidRPr="00556148">
        <w:rPr>
          <w:spacing w:val="-1"/>
          <w:lang w:val="ru-RU"/>
        </w:rPr>
        <w:t xml:space="preserve"> или, в случае наличия мест, за поздние регистрации будут взиматься пени в размере 100 евро.</w:t>
      </w:r>
      <w:r w:rsidR="005B7F49" w:rsidRPr="00556148">
        <w:rPr>
          <w:spacing w:val="-13"/>
          <w:lang w:val="ru-RU"/>
        </w:rPr>
        <w:t xml:space="preserve"> </w:t>
      </w:r>
    </w:p>
    <w:p w14:paraId="4E94FD4E" w14:textId="75D9C7F9" w:rsidR="005B792E" w:rsidRPr="00556148" w:rsidRDefault="003C4648">
      <w:pPr>
        <w:pStyle w:val="a3"/>
        <w:numPr>
          <w:ilvl w:val="1"/>
          <w:numId w:val="2"/>
        </w:numPr>
        <w:tabs>
          <w:tab w:val="left" w:pos="876"/>
        </w:tabs>
        <w:spacing w:line="259" w:lineRule="auto"/>
        <w:ind w:right="112"/>
        <w:jc w:val="both"/>
        <w:rPr>
          <w:lang w:val="ru-RU"/>
        </w:rPr>
      </w:pPr>
      <w:r w:rsidRPr="00556148">
        <w:rPr>
          <w:rFonts w:cs="Calibri"/>
          <w:b/>
          <w:bCs/>
          <w:spacing w:val="-1"/>
          <w:lang w:val="ru-RU"/>
        </w:rPr>
        <w:t>Игроки должны выплатить сумму в размере 100 евро в момент регистрации до 15 февраля 2022 года.</w:t>
      </w:r>
      <w:r w:rsidR="005B7F49" w:rsidRPr="00556148">
        <w:rPr>
          <w:rFonts w:cs="Calibri"/>
          <w:b/>
          <w:bCs/>
          <w:spacing w:val="11"/>
          <w:lang w:val="ru-RU"/>
        </w:rPr>
        <w:t xml:space="preserve"> </w:t>
      </w:r>
      <w:r w:rsidRPr="00556148">
        <w:rPr>
          <w:spacing w:val="-2"/>
          <w:lang w:val="ru-RU"/>
        </w:rPr>
        <w:t>Данный регистрационный взнос является обязательным и рассматривается как подтверждение участия.</w:t>
      </w:r>
      <w:r w:rsidR="005B7F49" w:rsidRPr="00556148">
        <w:rPr>
          <w:spacing w:val="32"/>
          <w:lang w:val="ru-RU"/>
        </w:rPr>
        <w:t xml:space="preserve"> </w:t>
      </w:r>
      <w:r w:rsidR="004260E8" w:rsidRPr="00556148">
        <w:rPr>
          <w:spacing w:val="-1"/>
          <w:lang w:val="ru-RU"/>
        </w:rPr>
        <w:t>В случае отсутствия выплаты</w:t>
      </w:r>
      <w:r w:rsidRPr="00556148">
        <w:rPr>
          <w:spacing w:val="-1"/>
          <w:lang w:val="ru-RU"/>
        </w:rPr>
        <w:t xml:space="preserve"> регистрация будет считаться недействительной и не будет принята. </w:t>
      </w:r>
      <w:r w:rsidRPr="00556148">
        <w:rPr>
          <w:lang w:val="ru-RU"/>
        </w:rPr>
        <w:t xml:space="preserve">Данный платеж включает в себя аккредитацию, закуски и напитки для участков </w:t>
      </w:r>
      <w:r w:rsidRPr="00556148">
        <w:rPr>
          <w:spacing w:val="-2"/>
          <w:lang w:val="ru-RU"/>
        </w:rPr>
        <w:t xml:space="preserve">и другие организационные затраты. Для участников, живущих в официальных отелях, данный взнос также включает стоимость трансфера от Международного аэропорта Загреба до отелей и обратно. </w:t>
      </w:r>
    </w:p>
    <w:p w14:paraId="44C67054" w14:textId="67756558" w:rsidR="005B792E" w:rsidRPr="00556148" w:rsidRDefault="003C4648">
      <w:pPr>
        <w:pStyle w:val="a3"/>
        <w:numPr>
          <w:ilvl w:val="1"/>
          <w:numId w:val="2"/>
        </w:numPr>
        <w:tabs>
          <w:tab w:val="left" w:pos="876"/>
        </w:tabs>
        <w:spacing w:line="259" w:lineRule="auto"/>
        <w:ind w:right="117"/>
        <w:jc w:val="both"/>
        <w:rPr>
          <w:lang w:val="ru-RU"/>
        </w:rPr>
      </w:pPr>
      <w:r w:rsidRPr="00556148">
        <w:rPr>
          <w:lang w:val="ru-RU"/>
        </w:rPr>
        <w:t xml:space="preserve">Каждый тренер и сопровождающее лицо также должны выплатить регистрационный взнос в размере 100 евро, если он или она желает получить трансферную услугу и аккредитационный бейдж, необходимый для посещения игрового зала и церемоний. </w:t>
      </w:r>
      <w:r w:rsidR="005B7F49" w:rsidRPr="00556148">
        <w:rPr>
          <w:spacing w:val="-3"/>
          <w:lang w:val="ru-RU"/>
        </w:rPr>
        <w:t xml:space="preserve"> </w:t>
      </w:r>
    </w:p>
    <w:p w14:paraId="0BD01BF0" w14:textId="77777777" w:rsidR="005B792E" w:rsidRPr="00556148" w:rsidRDefault="005B792E">
      <w:pPr>
        <w:rPr>
          <w:rFonts w:ascii="Calibri" w:eastAsia="Calibri" w:hAnsi="Calibri" w:cs="Calibri"/>
          <w:lang w:val="ru-RU"/>
        </w:rPr>
      </w:pPr>
    </w:p>
    <w:p w14:paraId="49CC7C5C" w14:textId="14A8925F" w:rsidR="005B792E" w:rsidRPr="00556148" w:rsidRDefault="003C4648">
      <w:pPr>
        <w:pStyle w:val="1"/>
        <w:numPr>
          <w:ilvl w:val="0"/>
          <w:numId w:val="2"/>
        </w:numPr>
        <w:tabs>
          <w:tab w:val="left" w:pos="376"/>
        </w:tabs>
        <w:spacing w:before="181"/>
        <w:jc w:val="both"/>
        <w:rPr>
          <w:b w:val="0"/>
          <w:bCs w:val="0"/>
          <w:lang w:val="ru-RU"/>
        </w:rPr>
      </w:pPr>
      <w:r w:rsidRPr="00556148">
        <w:rPr>
          <w:lang w:val="ru-RU"/>
        </w:rPr>
        <w:t>Взнос ЕШС</w:t>
      </w:r>
    </w:p>
    <w:p w14:paraId="44CBBBC6" w14:textId="64C81156" w:rsidR="005B792E" w:rsidRPr="00556148" w:rsidRDefault="003C4648">
      <w:pPr>
        <w:pStyle w:val="a3"/>
        <w:spacing w:before="181" w:line="257" w:lineRule="auto"/>
        <w:ind w:right="110"/>
        <w:jc w:val="both"/>
        <w:rPr>
          <w:lang w:val="ru-RU"/>
        </w:rPr>
      </w:pPr>
      <w:r w:rsidRPr="00556148">
        <w:rPr>
          <w:spacing w:val="-1"/>
          <w:lang w:val="ru-RU"/>
        </w:rPr>
        <w:t xml:space="preserve">Согласно правилам ЕШС, гроссмейстеры, международные мастера, мастера ФИДЕ, женские гроссмейстеры, женские международные мастера и женские мастера ФИДЕ должны выплатить взнос в размере 65 евро с человека, в то время как остальные игроки платят 130 евро с человека в качестве вступительного взноса. </w:t>
      </w:r>
      <w:r w:rsidRPr="00556148">
        <w:rPr>
          <w:lang w:val="ru-RU"/>
        </w:rPr>
        <w:t xml:space="preserve">ЕШС направит инвойсы только национальным федерациям. </w:t>
      </w:r>
    </w:p>
    <w:p w14:paraId="56EF796A" w14:textId="3D3E13D4" w:rsidR="005B792E" w:rsidRPr="00556148" w:rsidRDefault="003C4648">
      <w:pPr>
        <w:pStyle w:val="a3"/>
        <w:spacing w:before="162" w:line="259" w:lineRule="auto"/>
        <w:ind w:right="114"/>
        <w:jc w:val="both"/>
        <w:rPr>
          <w:lang w:val="ru-RU"/>
        </w:rPr>
      </w:pPr>
      <w:r w:rsidRPr="00556148">
        <w:rPr>
          <w:spacing w:val="-1"/>
          <w:lang w:val="ru-RU"/>
        </w:rPr>
        <w:t>Согласно правилам ЕШС</w:t>
      </w:r>
      <w:r w:rsidR="005B7F49" w:rsidRPr="00556148">
        <w:rPr>
          <w:spacing w:val="-12"/>
          <w:lang w:val="ru-RU"/>
        </w:rPr>
        <w:t xml:space="preserve"> </w:t>
      </w:r>
      <w:r w:rsidR="005B7F49" w:rsidRPr="00556148">
        <w:rPr>
          <w:spacing w:val="-1"/>
          <w:lang w:val="ru-RU"/>
        </w:rPr>
        <w:t>(</w:t>
      </w:r>
      <w:r w:rsidR="004260E8" w:rsidRPr="00556148">
        <w:rPr>
          <w:spacing w:val="-1"/>
          <w:lang w:val="ru-RU"/>
        </w:rPr>
        <w:t>Пункт</w:t>
      </w:r>
      <w:r w:rsidR="005B7F49" w:rsidRPr="00556148">
        <w:rPr>
          <w:spacing w:val="-13"/>
          <w:lang w:val="ru-RU"/>
        </w:rPr>
        <w:t xml:space="preserve"> </w:t>
      </w:r>
      <w:r w:rsidR="005B7F49" w:rsidRPr="00556148">
        <w:rPr>
          <w:spacing w:val="-1"/>
          <w:lang w:val="ru-RU"/>
        </w:rPr>
        <w:t>B.9.5.1),</w:t>
      </w:r>
      <w:r w:rsidRPr="00556148">
        <w:rPr>
          <w:spacing w:val="-7"/>
          <w:lang w:val="ru-RU"/>
        </w:rPr>
        <w:t xml:space="preserve"> </w:t>
      </w:r>
      <w:r w:rsidRPr="00556148">
        <w:rPr>
          <w:lang w:val="ru-RU"/>
        </w:rPr>
        <w:t xml:space="preserve">данный взнос выплачивается федерациями в ЕШС до или во время начала соревнования. </w:t>
      </w:r>
      <w:r w:rsidRPr="00556148">
        <w:rPr>
          <w:spacing w:val="-1"/>
          <w:lang w:val="ru-RU"/>
        </w:rPr>
        <w:t xml:space="preserve">Если взнос не выплачен до конца второго тура, то данный игрок не будет включен в жеребьевку в следующих турах. </w:t>
      </w:r>
      <w:r w:rsidRPr="00556148">
        <w:rPr>
          <w:lang w:val="ru-RU"/>
        </w:rPr>
        <w:t>Взносы ЕШС должны выплачиваться на счет Европейского шахматного союза:</w:t>
      </w:r>
    </w:p>
    <w:p w14:paraId="3C11B338" w14:textId="3AC00192" w:rsidR="005B792E" w:rsidRPr="00556148" w:rsidRDefault="00CB587C">
      <w:pPr>
        <w:pStyle w:val="a3"/>
        <w:spacing w:before="160" w:line="259" w:lineRule="auto"/>
        <w:ind w:right="4246"/>
        <w:rPr>
          <w:lang w:val="ru-RU"/>
        </w:rPr>
      </w:pPr>
      <w:r w:rsidRPr="00556148">
        <w:rPr>
          <w:spacing w:val="-1"/>
          <w:lang w:val="ru-RU"/>
        </w:rPr>
        <w:t>Банк</w:t>
      </w:r>
      <w:r w:rsidR="005B7F49" w:rsidRPr="00556148">
        <w:rPr>
          <w:spacing w:val="-1"/>
          <w:lang w:val="ru-RU"/>
        </w:rPr>
        <w:t>:</w:t>
      </w:r>
      <w:r w:rsidR="005B7F49" w:rsidRPr="00556148">
        <w:rPr>
          <w:spacing w:val="-3"/>
          <w:lang w:val="ru-RU"/>
        </w:rPr>
        <w:t xml:space="preserve"> </w:t>
      </w:r>
      <w:r w:rsidR="005B7F49" w:rsidRPr="00556148">
        <w:rPr>
          <w:spacing w:val="-1"/>
          <w:lang w:val="ru-RU"/>
        </w:rPr>
        <w:t>Credit</w:t>
      </w:r>
      <w:r w:rsidR="005B7F49" w:rsidRPr="00556148">
        <w:rPr>
          <w:spacing w:val="-2"/>
          <w:lang w:val="ru-RU"/>
        </w:rPr>
        <w:t xml:space="preserve"> </w:t>
      </w:r>
      <w:r w:rsidR="005B7F49" w:rsidRPr="00556148">
        <w:rPr>
          <w:spacing w:val="-1"/>
          <w:lang w:val="ru-RU"/>
        </w:rPr>
        <w:t>Suisse,</w:t>
      </w:r>
      <w:r w:rsidR="005B7F49" w:rsidRPr="00556148">
        <w:rPr>
          <w:spacing w:val="-2"/>
          <w:lang w:val="ru-RU"/>
        </w:rPr>
        <w:t xml:space="preserve"> </w:t>
      </w:r>
      <w:proofErr w:type="spellStart"/>
      <w:r w:rsidR="005B7F49" w:rsidRPr="00556148">
        <w:rPr>
          <w:spacing w:val="-1"/>
          <w:lang w:val="ru-RU"/>
        </w:rPr>
        <w:t>Postfach</w:t>
      </w:r>
      <w:proofErr w:type="spellEnd"/>
      <w:r w:rsidR="005B7F49" w:rsidRPr="00556148">
        <w:rPr>
          <w:spacing w:val="-4"/>
          <w:lang w:val="ru-RU"/>
        </w:rPr>
        <w:t xml:space="preserve"> </w:t>
      </w:r>
      <w:r w:rsidR="005B7F49" w:rsidRPr="00556148">
        <w:rPr>
          <w:spacing w:val="-2"/>
          <w:lang w:val="ru-RU"/>
        </w:rPr>
        <w:t xml:space="preserve">357, </w:t>
      </w:r>
      <w:r w:rsidR="005B7F49" w:rsidRPr="00556148">
        <w:rPr>
          <w:spacing w:val="1"/>
          <w:lang w:val="ru-RU"/>
        </w:rPr>
        <w:t>CH</w:t>
      </w:r>
      <w:r w:rsidR="005B7F49" w:rsidRPr="00556148">
        <w:rPr>
          <w:spacing w:val="-2"/>
          <w:lang w:val="ru-RU"/>
        </w:rPr>
        <w:t xml:space="preserve"> </w:t>
      </w:r>
      <w:r w:rsidR="005B7F49" w:rsidRPr="00556148">
        <w:rPr>
          <w:lang w:val="ru-RU"/>
        </w:rPr>
        <w:t xml:space="preserve">- </w:t>
      </w:r>
      <w:r w:rsidR="005B7F49" w:rsidRPr="00556148">
        <w:rPr>
          <w:spacing w:val="-2"/>
          <w:lang w:val="ru-RU"/>
        </w:rPr>
        <w:t>6301</w:t>
      </w:r>
      <w:r w:rsidR="005B7F49" w:rsidRPr="00556148">
        <w:rPr>
          <w:spacing w:val="-5"/>
          <w:lang w:val="ru-RU"/>
        </w:rPr>
        <w:t xml:space="preserve"> </w:t>
      </w:r>
      <w:proofErr w:type="spellStart"/>
      <w:r w:rsidR="005B7F49" w:rsidRPr="00556148">
        <w:rPr>
          <w:lang w:val="ru-RU"/>
        </w:rPr>
        <w:t>Zug</w:t>
      </w:r>
      <w:proofErr w:type="spellEnd"/>
      <w:r w:rsidR="005B7F49" w:rsidRPr="00556148">
        <w:rPr>
          <w:spacing w:val="36"/>
          <w:lang w:val="ru-RU"/>
        </w:rPr>
        <w:t xml:space="preserve"> </w:t>
      </w:r>
      <w:r w:rsidRPr="00556148">
        <w:rPr>
          <w:spacing w:val="36"/>
          <w:lang w:val="ru-RU"/>
        </w:rPr>
        <w:t xml:space="preserve"> </w:t>
      </w:r>
      <w:r w:rsidRPr="00556148">
        <w:rPr>
          <w:spacing w:val="-1"/>
          <w:lang w:val="ru-RU"/>
        </w:rPr>
        <w:t>Номер счета</w:t>
      </w:r>
      <w:r w:rsidR="005B7F49" w:rsidRPr="00556148">
        <w:rPr>
          <w:spacing w:val="-1"/>
          <w:lang w:val="ru-RU"/>
        </w:rPr>
        <w:t>:</w:t>
      </w:r>
      <w:r w:rsidR="005B7F49" w:rsidRPr="00556148">
        <w:rPr>
          <w:spacing w:val="-10"/>
          <w:lang w:val="ru-RU"/>
        </w:rPr>
        <w:t xml:space="preserve"> </w:t>
      </w:r>
      <w:r w:rsidR="005B7F49" w:rsidRPr="00556148">
        <w:rPr>
          <w:spacing w:val="-1"/>
          <w:lang w:val="ru-RU"/>
        </w:rPr>
        <w:t>1835105-42</w:t>
      </w:r>
    </w:p>
    <w:p w14:paraId="0E1551C6" w14:textId="33D2AFE6" w:rsidR="005B792E" w:rsidRPr="00556148" w:rsidRDefault="00CB587C">
      <w:pPr>
        <w:pStyle w:val="a3"/>
        <w:spacing w:line="259" w:lineRule="auto"/>
        <w:ind w:right="5271"/>
        <w:rPr>
          <w:lang w:val="ru-RU"/>
        </w:rPr>
      </w:pPr>
      <w:r w:rsidRPr="00556148">
        <w:rPr>
          <w:spacing w:val="-1"/>
          <w:lang w:val="ru-RU"/>
        </w:rPr>
        <w:t>Владелец счета</w:t>
      </w:r>
      <w:r w:rsidR="005B7F49" w:rsidRPr="00556148">
        <w:rPr>
          <w:spacing w:val="-1"/>
          <w:lang w:val="ru-RU"/>
        </w:rPr>
        <w:t>:</w:t>
      </w:r>
      <w:r w:rsidR="005B7F49" w:rsidRPr="00556148">
        <w:rPr>
          <w:spacing w:val="-2"/>
          <w:lang w:val="ru-RU"/>
        </w:rPr>
        <w:t xml:space="preserve"> </w:t>
      </w:r>
      <w:r w:rsidR="005B7F49" w:rsidRPr="00556148">
        <w:rPr>
          <w:spacing w:val="-1"/>
          <w:lang w:val="ru-RU"/>
        </w:rPr>
        <w:t>European</w:t>
      </w:r>
      <w:r w:rsidR="005B7F49" w:rsidRPr="00556148">
        <w:rPr>
          <w:spacing w:val="-3"/>
          <w:lang w:val="ru-RU"/>
        </w:rPr>
        <w:t xml:space="preserve"> </w:t>
      </w:r>
      <w:r w:rsidR="005B7F49" w:rsidRPr="00556148">
        <w:rPr>
          <w:spacing w:val="-1"/>
          <w:lang w:val="ru-RU"/>
        </w:rPr>
        <w:t>Chess</w:t>
      </w:r>
      <w:r w:rsidR="005B7F49" w:rsidRPr="00556148">
        <w:rPr>
          <w:spacing w:val="-4"/>
          <w:lang w:val="ru-RU"/>
        </w:rPr>
        <w:t xml:space="preserve"> </w:t>
      </w:r>
      <w:r w:rsidR="005B7F49" w:rsidRPr="00556148">
        <w:rPr>
          <w:lang w:val="ru-RU"/>
        </w:rPr>
        <w:t>Union</w:t>
      </w:r>
      <w:r w:rsidR="005B7F49" w:rsidRPr="00556148">
        <w:rPr>
          <w:spacing w:val="-3"/>
          <w:lang w:val="ru-RU"/>
        </w:rPr>
        <w:t xml:space="preserve"> </w:t>
      </w:r>
      <w:r w:rsidRPr="00556148">
        <w:rPr>
          <w:spacing w:val="-1"/>
          <w:lang w:val="ru-RU"/>
        </w:rPr>
        <w:t>Национальный банковский код</w:t>
      </w:r>
      <w:r w:rsidR="005B7F49" w:rsidRPr="00556148">
        <w:rPr>
          <w:spacing w:val="-1"/>
          <w:lang w:val="ru-RU"/>
        </w:rPr>
        <w:t>:</w:t>
      </w:r>
      <w:r w:rsidR="005B7F49" w:rsidRPr="00556148">
        <w:rPr>
          <w:spacing w:val="-6"/>
          <w:lang w:val="ru-RU"/>
        </w:rPr>
        <w:t xml:space="preserve"> </w:t>
      </w:r>
      <w:r w:rsidR="005B7F49" w:rsidRPr="00556148">
        <w:rPr>
          <w:spacing w:val="-2"/>
          <w:lang w:val="ru-RU"/>
        </w:rPr>
        <w:t>4835</w:t>
      </w:r>
    </w:p>
    <w:p w14:paraId="62EED804" w14:textId="4C69D9F3" w:rsidR="005B792E" w:rsidRPr="00556148" w:rsidRDefault="00CB587C">
      <w:pPr>
        <w:pStyle w:val="a3"/>
        <w:jc w:val="both"/>
        <w:rPr>
          <w:lang w:val="ru-RU"/>
        </w:rPr>
      </w:pPr>
      <w:r w:rsidRPr="00556148">
        <w:rPr>
          <w:lang w:val="ru-RU"/>
        </w:rPr>
        <w:t>БИК</w:t>
      </w:r>
      <w:r w:rsidR="005B7F49" w:rsidRPr="00556148">
        <w:rPr>
          <w:lang w:val="ru-RU"/>
        </w:rPr>
        <w:t>:</w:t>
      </w:r>
      <w:r w:rsidR="005B7F49" w:rsidRPr="00556148">
        <w:rPr>
          <w:spacing w:val="-2"/>
          <w:lang w:val="ru-RU"/>
        </w:rPr>
        <w:t xml:space="preserve"> </w:t>
      </w:r>
      <w:r w:rsidR="005B7F49" w:rsidRPr="00556148">
        <w:rPr>
          <w:spacing w:val="-1"/>
          <w:lang w:val="ru-RU"/>
        </w:rPr>
        <w:t>CRESCHZZXXX</w:t>
      </w:r>
    </w:p>
    <w:p w14:paraId="7FE20F67" w14:textId="19535BEB" w:rsidR="005B792E" w:rsidRPr="00556148" w:rsidRDefault="00CB587C">
      <w:pPr>
        <w:pStyle w:val="a3"/>
        <w:spacing w:before="22"/>
        <w:jc w:val="both"/>
        <w:rPr>
          <w:lang w:val="ru-RU"/>
        </w:rPr>
      </w:pPr>
      <w:r w:rsidRPr="00556148">
        <w:rPr>
          <w:spacing w:val="-1"/>
          <w:lang w:val="ru-RU"/>
        </w:rPr>
        <w:t xml:space="preserve">Код </w:t>
      </w:r>
      <w:r w:rsidR="005B7F49" w:rsidRPr="00556148">
        <w:rPr>
          <w:spacing w:val="-1"/>
          <w:lang w:val="ru-RU"/>
        </w:rPr>
        <w:t>IBAN:</w:t>
      </w:r>
      <w:r w:rsidR="005B7F49" w:rsidRPr="00556148">
        <w:rPr>
          <w:spacing w:val="-15"/>
          <w:lang w:val="ru-RU"/>
        </w:rPr>
        <w:t xml:space="preserve"> </w:t>
      </w:r>
      <w:r w:rsidR="005B7F49" w:rsidRPr="00556148">
        <w:rPr>
          <w:spacing w:val="-1"/>
          <w:lang w:val="ru-RU"/>
        </w:rPr>
        <w:t>CH3604835183510542000</w:t>
      </w:r>
    </w:p>
    <w:p w14:paraId="1E75EF96" w14:textId="77777777" w:rsidR="005B792E" w:rsidRPr="00556148" w:rsidRDefault="005B792E">
      <w:pPr>
        <w:jc w:val="both"/>
        <w:rPr>
          <w:lang w:val="ru-RU"/>
        </w:rPr>
        <w:sectPr w:rsidR="005B792E" w:rsidRPr="00556148">
          <w:pgSz w:w="11910" w:h="16840"/>
          <w:pgMar w:top="1680" w:right="1300" w:bottom="280" w:left="1260" w:header="7" w:footer="0" w:gutter="0"/>
          <w:cols w:space="720"/>
        </w:sectPr>
      </w:pPr>
    </w:p>
    <w:p w14:paraId="2D750910" w14:textId="4BF91075" w:rsidR="005B792E" w:rsidRPr="00556148" w:rsidRDefault="008C7723">
      <w:pPr>
        <w:pStyle w:val="1"/>
        <w:numPr>
          <w:ilvl w:val="0"/>
          <w:numId w:val="2"/>
        </w:numPr>
        <w:tabs>
          <w:tab w:val="left" w:pos="376"/>
        </w:tabs>
        <w:spacing w:before="1"/>
        <w:rPr>
          <w:b w:val="0"/>
          <w:bCs w:val="0"/>
          <w:lang w:val="ru-RU"/>
        </w:rPr>
      </w:pPr>
      <w:r w:rsidRPr="00556148">
        <w:rPr>
          <w:lang w:val="ru-RU"/>
        </w:rPr>
        <w:lastRenderedPageBreak/>
        <w:t>Дорожная информация</w:t>
      </w:r>
    </w:p>
    <w:p w14:paraId="7F2613C8" w14:textId="16457505" w:rsidR="005B792E" w:rsidRPr="00556148" w:rsidRDefault="000D3AEC" w:rsidP="000D3AEC">
      <w:pPr>
        <w:pStyle w:val="a3"/>
        <w:spacing w:before="181" w:line="258" w:lineRule="auto"/>
        <w:ind w:right="188"/>
        <w:rPr>
          <w:rFonts w:ascii="Arial" w:eastAsia="Arial" w:hAnsi="Arial" w:cs="Arial"/>
          <w:lang w:val="ru-RU"/>
        </w:rPr>
      </w:pPr>
      <w:r w:rsidRPr="00556148">
        <w:rPr>
          <w:spacing w:val="-2"/>
          <w:lang w:val="ru-RU"/>
        </w:rPr>
        <w:t xml:space="preserve">Организатор предоставит бесплатный трансфер для участников, проживающих в официальных отелях, от Международного аэропорта Загреба (Хорватия) </w:t>
      </w:r>
      <w:r w:rsidR="005B7F49" w:rsidRPr="00556148">
        <w:rPr>
          <w:spacing w:val="-4"/>
          <w:lang w:val="ru-RU"/>
        </w:rPr>
        <w:t xml:space="preserve"> </w:t>
      </w:r>
      <w:r w:rsidRPr="00556148">
        <w:rPr>
          <w:spacing w:val="-1"/>
          <w:lang w:val="ru-RU"/>
        </w:rPr>
        <w:t xml:space="preserve">до отелей 26 марта и обратно 7 апреля. </w:t>
      </w:r>
      <w:r w:rsidRPr="00556148">
        <w:rPr>
          <w:lang w:val="ru-RU"/>
        </w:rPr>
        <w:t xml:space="preserve">Всю дорожную </w:t>
      </w:r>
      <w:r w:rsidR="00F778A8">
        <w:rPr>
          <w:lang w:val="ru-RU"/>
        </w:rPr>
        <w:t xml:space="preserve">информацию </w:t>
      </w:r>
      <w:r w:rsidRPr="00556148">
        <w:rPr>
          <w:lang w:val="ru-RU"/>
        </w:rPr>
        <w:t>необходимо отправить по почте:</w:t>
      </w:r>
      <w:r w:rsidRPr="00556148">
        <w:rPr>
          <w:rFonts w:asciiTheme="minorHAnsi" w:hAnsiTheme="minorHAnsi"/>
          <w:lang w:val="ru-RU"/>
        </w:rPr>
        <w:t xml:space="preserve"> </w:t>
      </w:r>
      <w:hyperlink r:id="rId9">
        <w:r w:rsidR="005B7F49" w:rsidRPr="00556148">
          <w:rPr>
            <w:rFonts w:asciiTheme="minorHAnsi" w:eastAsia="Arial" w:hAnsiTheme="minorHAnsi" w:cs="Arial"/>
            <w:color w:val="1154CC"/>
            <w:spacing w:val="-1"/>
            <w:u w:val="single" w:color="1154CC"/>
            <w:lang w:val="ru-RU"/>
          </w:rPr>
          <w:t>euroindividualchess22@gmail.com</w:t>
        </w:r>
      </w:hyperlink>
      <w:r w:rsidRPr="00556148">
        <w:rPr>
          <w:rFonts w:asciiTheme="minorHAnsi" w:eastAsia="Arial" w:hAnsiTheme="minorHAnsi" w:cs="Arial"/>
          <w:lang w:val="ru-RU"/>
        </w:rPr>
        <w:t xml:space="preserve"> не позднее 1 марта 2022 года. </w:t>
      </w:r>
      <w:r w:rsidR="005B7F49" w:rsidRPr="00556148">
        <w:rPr>
          <w:rFonts w:asciiTheme="minorHAnsi" w:hAnsiTheme="minorHAnsi"/>
          <w:spacing w:val="-3"/>
          <w:lang w:val="ru-RU"/>
        </w:rPr>
        <w:t xml:space="preserve"> </w:t>
      </w:r>
    </w:p>
    <w:p w14:paraId="72D1D66A" w14:textId="6ECD9777" w:rsidR="005B792E" w:rsidRPr="00556148" w:rsidRDefault="00E938F7">
      <w:pPr>
        <w:pStyle w:val="1"/>
        <w:numPr>
          <w:ilvl w:val="0"/>
          <w:numId w:val="2"/>
        </w:numPr>
        <w:tabs>
          <w:tab w:val="left" w:pos="376"/>
        </w:tabs>
        <w:spacing w:before="181"/>
        <w:rPr>
          <w:b w:val="0"/>
          <w:bCs w:val="0"/>
          <w:lang w:val="ru-RU"/>
        </w:rPr>
      </w:pPr>
      <w:r w:rsidRPr="00556148">
        <w:rPr>
          <w:spacing w:val="-1"/>
          <w:lang w:val="ru-RU"/>
        </w:rPr>
        <w:t>Проживание и питание</w:t>
      </w:r>
    </w:p>
    <w:p w14:paraId="771B9CF6" w14:textId="67671DAD" w:rsidR="005B792E" w:rsidRPr="00556148" w:rsidRDefault="00E938F7">
      <w:pPr>
        <w:pStyle w:val="a3"/>
        <w:numPr>
          <w:ilvl w:val="1"/>
          <w:numId w:val="2"/>
        </w:numPr>
        <w:tabs>
          <w:tab w:val="left" w:pos="876"/>
        </w:tabs>
        <w:spacing w:before="182"/>
        <w:rPr>
          <w:rFonts w:cs="Calibri"/>
          <w:lang w:val="ru-RU"/>
        </w:rPr>
      </w:pPr>
      <w:r w:rsidRPr="00556148">
        <w:rPr>
          <w:spacing w:val="-2"/>
          <w:lang w:val="ru-RU"/>
        </w:rPr>
        <w:t>Бронирование</w:t>
      </w:r>
      <w:r w:rsidR="005B7F49" w:rsidRPr="00556148">
        <w:rPr>
          <w:rFonts w:cs="Calibri"/>
          <w:spacing w:val="4"/>
          <w:lang w:val="ru-RU"/>
        </w:rPr>
        <w:t xml:space="preserve"> </w:t>
      </w:r>
      <w:r w:rsidRPr="00556148">
        <w:rPr>
          <w:rFonts w:cs="Calibri"/>
          <w:spacing w:val="-2"/>
          <w:lang w:val="ru-RU"/>
        </w:rPr>
        <w:t>совершается по принципу очередности</w:t>
      </w:r>
      <w:r w:rsidR="005B7F49" w:rsidRPr="00556148">
        <w:rPr>
          <w:rFonts w:cs="Calibri"/>
          <w:spacing w:val="-1"/>
          <w:lang w:val="ru-RU"/>
        </w:rPr>
        <w:t>.</w:t>
      </w:r>
    </w:p>
    <w:p w14:paraId="79617E54" w14:textId="4F822463" w:rsidR="005B792E" w:rsidRPr="00556148" w:rsidRDefault="00E938F7">
      <w:pPr>
        <w:pStyle w:val="a3"/>
        <w:numPr>
          <w:ilvl w:val="1"/>
          <w:numId w:val="2"/>
        </w:numPr>
        <w:tabs>
          <w:tab w:val="left" w:pos="876"/>
        </w:tabs>
        <w:spacing w:before="21" w:line="259" w:lineRule="auto"/>
        <w:ind w:right="188"/>
        <w:rPr>
          <w:lang w:val="ru-RU"/>
        </w:rPr>
      </w:pPr>
      <w:r w:rsidRPr="00556148">
        <w:rPr>
          <w:spacing w:val="-1"/>
          <w:lang w:val="ru-RU"/>
        </w:rPr>
        <w:t>Всем игрокам и сопровождающим лицам, включая тренеров, предлагается остановиться в официальных отелях чемпионата Европы.</w:t>
      </w:r>
      <w:r w:rsidR="005B7F49" w:rsidRPr="00556148">
        <w:rPr>
          <w:spacing w:val="10"/>
          <w:lang w:val="ru-RU"/>
        </w:rPr>
        <w:t xml:space="preserve"> </w:t>
      </w:r>
    </w:p>
    <w:p w14:paraId="2C384B30" w14:textId="5DB74E98" w:rsidR="005B792E" w:rsidRPr="00556148" w:rsidRDefault="00E938F7">
      <w:pPr>
        <w:pStyle w:val="a3"/>
        <w:numPr>
          <w:ilvl w:val="1"/>
          <w:numId w:val="2"/>
        </w:numPr>
        <w:tabs>
          <w:tab w:val="left" w:pos="876"/>
        </w:tabs>
        <w:spacing w:line="259" w:lineRule="auto"/>
        <w:ind w:right="188"/>
        <w:rPr>
          <w:lang w:val="ru-RU"/>
        </w:rPr>
      </w:pPr>
      <w:r w:rsidRPr="00556148">
        <w:rPr>
          <w:spacing w:val="-1"/>
          <w:lang w:val="ru-RU"/>
        </w:rPr>
        <w:t xml:space="preserve">Бронирование и оплата проживания в официальных отелях должны быть сделаны </w:t>
      </w:r>
      <w:r w:rsidRPr="00556148">
        <w:rPr>
          <w:b/>
          <w:spacing w:val="-1"/>
          <w:lang w:val="ru-RU"/>
        </w:rPr>
        <w:t xml:space="preserve">до 20 февраля 2022 года </w:t>
      </w:r>
      <w:r w:rsidR="005B7F49" w:rsidRPr="00556148">
        <w:rPr>
          <w:spacing w:val="-1"/>
          <w:lang w:val="ru-RU"/>
        </w:rPr>
        <w:t>(</w:t>
      </w:r>
      <w:r w:rsidRPr="00556148">
        <w:rPr>
          <w:spacing w:val="-1"/>
          <w:lang w:val="ru-RU"/>
        </w:rPr>
        <w:t>крайний срок регистрации</w:t>
      </w:r>
      <w:r w:rsidR="005B7F49" w:rsidRPr="00556148">
        <w:rPr>
          <w:lang w:val="ru-RU"/>
        </w:rPr>
        <w:t>)</w:t>
      </w:r>
      <w:r w:rsidR="005B7F49" w:rsidRPr="00556148">
        <w:rPr>
          <w:spacing w:val="-3"/>
          <w:lang w:val="ru-RU"/>
        </w:rPr>
        <w:t xml:space="preserve"> </w:t>
      </w:r>
      <w:r w:rsidRPr="00556148">
        <w:rPr>
          <w:spacing w:val="-1"/>
          <w:lang w:val="ru-RU"/>
        </w:rPr>
        <w:t>и только через организаторов</w:t>
      </w:r>
      <w:r w:rsidR="005B7F49" w:rsidRPr="00556148">
        <w:rPr>
          <w:spacing w:val="-1"/>
          <w:lang w:val="ru-RU"/>
        </w:rPr>
        <w:t>.</w:t>
      </w:r>
    </w:p>
    <w:p w14:paraId="06A92EDB" w14:textId="31FFA9B6" w:rsidR="005B792E" w:rsidRPr="00556148" w:rsidRDefault="00E938F7">
      <w:pPr>
        <w:pStyle w:val="a3"/>
        <w:spacing w:before="160"/>
        <w:rPr>
          <w:lang w:val="ru-RU"/>
        </w:rPr>
      </w:pPr>
      <w:r w:rsidRPr="00556148">
        <w:rPr>
          <w:spacing w:val="-1"/>
          <w:lang w:val="ru-RU"/>
        </w:rPr>
        <w:t>Стоимость проживания в день с полным пансионом</w:t>
      </w:r>
      <w:r w:rsidR="005B7F49" w:rsidRPr="00556148">
        <w:rPr>
          <w:spacing w:val="-2"/>
          <w:lang w:val="ru-RU"/>
        </w:rPr>
        <w:t xml:space="preserve"> </w:t>
      </w:r>
      <w:r w:rsidR="005B7F49" w:rsidRPr="00556148">
        <w:rPr>
          <w:spacing w:val="-1"/>
          <w:lang w:val="ru-RU"/>
        </w:rPr>
        <w:t>(</w:t>
      </w:r>
      <w:r w:rsidRPr="00556148">
        <w:rPr>
          <w:spacing w:val="-1"/>
          <w:lang w:val="ru-RU"/>
        </w:rPr>
        <w:t>завтрак, обед и ужин</w:t>
      </w:r>
      <w:r w:rsidR="000111CD" w:rsidRPr="00556148">
        <w:rPr>
          <w:spacing w:val="-1"/>
          <w:lang w:val="ru-RU"/>
        </w:rPr>
        <w:t xml:space="preserve"> - FB</w:t>
      </w:r>
      <w:r w:rsidR="005B7F49" w:rsidRPr="00556148">
        <w:rPr>
          <w:spacing w:val="-1"/>
          <w:lang w:val="ru-RU"/>
        </w:rPr>
        <w:t>)</w:t>
      </w:r>
      <w:r w:rsidR="005B7F49" w:rsidRPr="00556148">
        <w:rPr>
          <w:spacing w:val="-4"/>
          <w:lang w:val="ru-RU"/>
        </w:rPr>
        <w:t xml:space="preserve"> </w:t>
      </w:r>
      <w:r w:rsidRPr="00556148">
        <w:rPr>
          <w:spacing w:val="-1"/>
          <w:lang w:val="ru-RU"/>
        </w:rPr>
        <w:t>на человека</w:t>
      </w:r>
      <w:r w:rsidR="005B7F49" w:rsidRPr="00556148">
        <w:rPr>
          <w:spacing w:val="-1"/>
          <w:lang w:val="ru-RU"/>
        </w:rPr>
        <w:t>:</w:t>
      </w:r>
    </w:p>
    <w:p w14:paraId="237746CD" w14:textId="77777777" w:rsidR="005B792E" w:rsidRPr="00556148" w:rsidRDefault="005B792E">
      <w:pPr>
        <w:spacing w:before="8"/>
        <w:rPr>
          <w:rFonts w:ascii="Calibri" w:eastAsia="Calibri" w:hAnsi="Calibri" w:cs="Calibri"/>
          <w:sz w:val="15"/>
          <w:szCs w:val="15"/>
          <w:lang w:val="ru-RU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2826"/>
        <w:gridCol w:w="1426"/>
        <w:gridCol w:w="1559"/>
      </w:tblGrid>
      <w:tr w:rsidR="005B792E" w:rsidRPr="00556148" w14:paraId="5BB034FA" w14:textId="77777777" w:rsidTr="000111CD">
        <w:trPr>
          <w:trHeight w:hRule="exact" w:val="802"/>
        </w:trPr>
        <w:tc>
          <w:tcPr>
            <w:tcW w:w="2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E3E5A3" w14:textId="05D6DD11" w:rsidR="005B792E" w:rsidRPr="00556148" w:rsidRDefault="000111CD">
            <w:pPr>
              <w:pStyle w:val="TableParagraph"/>
              <w:spacing w:before="159"/>
              <w:ind w:left="59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b/>
                <w:spacing w:val="-1"/>
                <w:lang w:val="ru-RU"/>
              </w:rPr>
              <w:t>Отель</w:t>
            </w:r>
          </w:p>
        </w:tc>
        <w:tc>
          <w:tcPr>
            <w:tcW w:w="1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ED7CC7" w14:textId="203726A9" w:rsidR="005B792E" w:rsidRPr="00556148" w:rsidRDefault="000111CD">
            <w:pPr>
              <w:pStyle w:val="TableParagraph"/>
              <w:spacing w:before="159"/>
              <w:ind w:left="59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b/>
                <w:lang w:val="ru-RU"/>
              </w:rPr>
              <w:t>Двухместный номер</w:t>
            </w:r>
            <w:r w:rsidR="005B7F49" w:rsidRPr="00556148">
              <w:rPr>
                <w:rFonts w:ascii="Calibri"/>
                <w:b/>
                <w:spacing w:val="-8"/>
                <w:lang w:val="ru-RU"/>
              </w:rPr>
              <w:t xml:space="preserve"> </w:t>
            </w:r>
            <w:r w:rsidRPr="00556148">
              <w:rPr>
                <w:rFonts w:ascii="Calibri"/>
                <w:b/>
                <w:spacing w:val="-8"/>
                <w:lang w:val="ru-RU"/>
              </w:rPr>
              <w:t xml:space="preserve">- </w:t>
            </w:r>
            <w:r w:rsidR="005B7F49" w:rsidRPr="00556148">
              <w:rPr>
                <w:rFonts w:ascii="Calibri"/>
                <w:b/>
                <w:spacing w:val="-1"/>
                <w:lang w:val="ru-RU"/>
              </w:rPr>
              <w:t>FB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D89A9C" w14:textId="7E75E48B" w:rsidR="005B792E" w:rsidRPr="00556148" w:rsidRDefault="000111CD">
            <w:pPr>
              <w:pStyle w:val="TableParagraph"/>
              <w:spacing w:before="159"/>
              <w:ind w:left="63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b/>
                <w:lang w:val="ru-RU"/>
              </w:rPr>
              <w:t>Одноместный номер -</w:t>
            </w:r>
            <w:r w:rsidR="005B7F49" w:rsidRPr="00556148">
              <w:rPr>
                <w:rFonts w:ascii="Calibri"/>
                <w:b/>
                <w:spacing w:val="-7"/>
                <w:lang w:val="ru-RU"/>
              </w:rPr>
              <w:t xml:space="preserve"> </w:t>
            </w:r>
            <w:r w:rsidR="005B7F49" w:rsidRPr="00556148">
              <w:rPr>
                <w:rFonts w:ascii="Calibri"/>
                <w:b/>
                <w:spacing w:val="-1"/>
                <w:lang w:val="ru-RU"/>
              </w:rPr>
              <w:t>FB</w:t>
            </w:r>
          </w:p>
        </w:tc>
      </w:tr>
      <w:tr w:rsidR="005B792E" w:rsidRPr="00556148" w14:paraId="63F06B57" w14:textId="77777777" w:rsidTr="000111CD">
        <w:trPr>
          <w:trHeight w:hRule="exact" w:val="320"/>
        </w:trPr>
        <w:tc>
          <w:tcPr>
            <w:tcW w:w="2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ED40A7" w14:textId="6C072A2F" w:rsidR="005B792E" w:rsidRPr="00556148" w:rsidRDefault="000111CD">
            <w:pPr>
              <w:pStyle w:val="TableParagraph"/>
              <w:spacing w:before="14"/>
              <w:ind w:left="59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Отель</w:t>
            </w:r>
            <w:r w:rsidR="005B7F49" w:rsidRPr="00556148">
              <w:rPr>
                <w:rFonts w:ascii="Calibri"/>
                <w:spacing w:val="-2"/>
                <w:lang w:val="ru-RU"/>
              </w:rPr>
              <w:t xml:space="preserve"> </w:t>
            </w:r>
            <w:r w:rsidR="005B7F49" w:rsidRPr="00556148">
              <w:rPr>
                <w:rFonts w:ascii="Calibri"/>
                <w:lang w:val="ru-RU"/>
              </w:rPr>
              <w:t>TERME ****</w:t>
            </w:r>
          </w:p>
        </w:tc>
        <w:tc>
          <w:tcPr>
            <w:tcW w:w="1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D5F460" w14:textId="0A575BB2" w:rsidR="005B792E" w:rsidRPr="00556148" w:rsidRDefault="005B7F49" w:rsidP="000111CD">
            <w:pPr>
              <w:pStyle w:val="TableParagraph"/>
              <w:spacing w:before="14"/>
              <w:ind w:left="59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 w:eastAsia="Calibri" w:hAnsi="Calibri" w:cs="Calibri"/>
                <w:spacing w:val="-1"/>
                <w:lang w:val="ru-RU"/>
              </w:rPr>
              <w:t>82</w:t>
            </w:r>
            <w:r w:rsidRPr="00556148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="000111CD" w:rsidRPr="00556148">
              <w:rPr>
                <w:rFonts w:ascii="Calibri" w:eastAsia="Calibri" w:hAnsi="Calibri" w:cs="Calibri"/>
                <w:lang w:val="ru-RU"/>
              </w:rPr>
              <w:t>евро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0CD913" w14:textId="74084E8F" w:rsidR="005B792E" w:rsidRPr="00556148" w:rsidRDefault="005B7F49">
            <w:pPr>
              <w:pStyle w:val="TableParagraph"/>
              <w:spacing w:before="14"/>
              <w:ind w:left="63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 w:eastAsia="Calibri" w:hAnsi="Calibri" w:cs="Calibri"/>
                <w:spacing w:val="-1"/>
                <w:lang w:val="ru-RU"/>
              </w:rPr>
              <w:t>96</w:t>
            </w:r>
            <w:r w:rsidRPr="00556148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="000111CD" w:rsidRPr="00556148">
              <w:rPr>
                <w:rFonts w:ascii="Calibri" w:eastAsia="Calibri" w:hAnsi="Calibri" w:cs="Calibri"/>
                <w:lang w:val="ru-RU"/>
              </w:rPr>
              <w:t>евро</w:t>
            </w:r>
          </w:p>
        </w:tc>
      </w:tr>
      <w:tr w:rsidR="005B792E" w:rsidRPr="00556148" w14:paraId="54F1B9F7" w14:textId="77777777" w:rsidTr="000111CD">
        <w:trPr>
          <w:trHeight w:hRule="exact" w:val="285"/>
        </w:trPr>
        <w:tc>
          <w:tcPr>
            <w:tcW w:w="2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52E6B6" w14:textId="41DDF129" w:rsidR="005B792E" w:rsidRPr="00556148" w:rsidRDefault="000111CD">
            <w:pPr>
              <w:pStyle w:val="TableParagraph"/>
              <w:spacing w:line="263" w:lineRule="exact"/>
              <w:ind w:left="59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Отель</w:t>
            </w:r>
            <w:r w:rsidR="005B7F49" w:rsidRPr="00556148">
              <w:rPr>
                <w:rFonts w:ascii="Calibri"/>
                <w:spacing w:val="-1"/>
                <w:lang w:val="ru-RU"/>
              </w:rPr>
              <w:t xml:space="preserve"> TOPLICE</w:t>
            </w:r>
            <w:r w:rsidR="005B7F49" w:rsidRPr="00556148">
              <w:rPr>
                <w:rFonts w:ascii="Calibri"/>
                <w:spacing w:val="2"/>
                <w:lang w:val="ru-RU"/>
              </w:rPr>
              <w:t xml:space="preserve"> </w:t>
            </w:r>
            <w:r w:rsidR="005B7F49" w:rsidRPr="00556148">
              <w:rPr>
                <w:rFonts w:ascii="Calibri"/>
                <w:lang w:val="ru-RU"/>
              </w:rPr>
              <w:t>****</w:t>
            </w:r>
          </w:p>
        </w:tc>
        <w:tc>
          <w:tcPr>
            <w:tcW w:w="1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69A27F" w14:textId="54E3AD0A" w:rsidR="005B792E" w:rsidRPr="00556148" w:rsidRDefault="005B7F49">
            <w:pPr>
              <w:pStyle w:val="TableParagraph"/>
              <w:spacing w:line="263" w:lineRule="exact"/>
              <w:ind w:left="59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 w:eastAsia="Calibri" w:hAnsi="Calibri" w:cs="Calibri"/>
                <w:spacing w:val="-1"/>
                <w:lang w:val="ru-RU"/>
              </w:rPr>
              <w:t>80</w:t>
            </w:r>
            <w:r w:rsidRPr="00556148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="000111CD" w:rsidRPr="00556148">
              <w:rPr>
                <w:rFonts w:ascii="Calibri" w:eastAsia="Calibri" w:hAnsi="Calibri" w:cs="Calibri"/>
                <w:lang w:val="ru-RU"/>
              </w:rPr>
              <w:t>евро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8B9577" w14:textId="01265C5E" w:rsidR="005B792E" w:rsidRPr="00556148" w:rsidRDefault="005B7F49">
            <w:pPr>
              <w:pStyle w:val="TableParagraph"/>
              <w:spacing w:line="263" w:lineRule="exact"/>
              <w:ind w:left="63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 w:eastAsia="Calibri" w:hAnsi="Calibri" w:cs="Calibri"/>
                <w:spacing w:val="-1"/>
                <w:lang w:val="ru-RU"/>
              </w:rPr>
              <w:t>94</w:t>
            </w:r>
            <w:r w:rsidRPr="00556148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="000111CD" w:rsidRPr="00556148">
              <w:rPr>
                <w:rFonts w:ascii="Calibri" w:eastAsia="Calibri" w:hAnsi="Calibri" w:cs="Calibri"/>
                <w:lang w:val="ru-RU"/>
              </w:rPr>
              <w:t>евро</w:t>
            </w:r>
          </w:p>
        </w:tc>
      </w:tr>
      <w:tr w:rsidR="005B792E" w:rsidRPr="00556148" w14:paraId="5C5E3D8A" w14:textId="77777777" w:rsidTr="000111CD">
        <w:trPr>
          <w:trHeight w:hRule="exact" w:val="290"/>
        </w:trPr>
        <w:tc>
          <w:tcPr>
            <w:tcW w:w="28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781A5C" w14:textId="32EE3272" w:rsidR="005B792E" w:rsidRPr="00556148" w:rsidRDefault="000111CD">
            <w:pPr>
              <w:pStyle w:val="TableParagraph"/>
              <w:ind w:left="59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 w:hAnsi="Calibri"/>
                <w:spacing w:val="-1"/>
                <w:lang w:val="ru-RU"/>
              </w:rPr>
              <w:t>Отель</w:t>
            </w:r>
            <w:r w:rsidR="005B7F49" w:rsidRPr="00556148">
              <w:rPr>
                <w:rFonts w:ascii="Calibri" w:hAnsi="Calibri"/>
                <w:spacing w:val="-1"/>
                <w:lang w:val="ru-RU"/>
              </w:rPr>
              <w:t xml:space="preserve"> ČATEŽ</w:t>
            </w:r>
            <w:r w:rsidR="005B7F49" w:rsidRPr="00556148">
              <w:rPr>
                <w:rFonts w:ascii="Calibri" w:hAnsi="Calibri"/>
                <w:spacing w:val="1"/>
                <w:lang w:val="ru-RU"/>
              </w:rPr>
              <w:t xml:space="preserve"> </w:t>
            </w:r>
            <w:r w:rsidR="005B7F49" w:rsidRPr="00556148">
              <w:rPr>
                <w:rFonts w:ascii="Calibri" w:hAnsi="Calibri"/>
                <w:lang w:val="ru-RU"/>
              </w:rPr>
              <w:t>***</w:t>
            </w:r>
          </w:p>
        </w:tc>
        <w:tc>
          <w:tcPr>
            <w:tcW w:w="14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982F44" w14:textId="61D61451" w:rsidR="005B792E" w:rsidRPr="00556148" w:rsidRDefault="005B7F49">
            <w:pPr>
              <w:pStyle w:val="TableParagraph"/>
              <w:ind w:left="59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 w:eastAsia="Calibri" w:hAnsi="Calibri" w:cs="Calibri"/>
                <w:spacing w:val="-1"/>
                <w:lang w:val="ru-RU"/>
              </w:rPr>
              <w:t>74</w:t>
            </w:r>
            <w:r w:rsidRPr="00556148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="000111CD" w:rsidRPr="00556148">
              <w:rPr>
                <w:rFonts w:ascii="Calibri" w:eastAsia="Calibri" w:hAnsi="Calibri" w:cs="Calibri"/>
                <w:lang w:val="ru-RU"/>
              </w:rPr>
              <w:t>евро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59F022" w14:textId="4A13948F" w:rsidR="005B792E" w:rsidRPr="00556148" w:rsidRDefault="005B7F49">
            <w:pPr>
              <w:pStyle w:val="TableParagraph"/>
              <w:ind w:left="63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 w:eastAsia="Calibri" w:hAnsi="Calibri" w:cs="Calibri"/>
                <w:spacing w:val="-1"/>
                <w:lang w:val="ru-RU"/>
              </w:rPr>
              <w:t>89</w:t>
            </w:r>
            <w:r w:rsidRPr="00556148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="000111CD" w:rsidRPr="00556148">
              <w:rPr>
                <w:rFonts w:ascii="Calibri" w:eastAsia="Calibri" w:hAnsi="Calibri" w:cs="Calibri"/>
                <w:lang w:val="ru-RU"/>
              </w:rPr>
              <w:t>евро</w:t>
            </w:r>
          </w:p>
        </w:tc>
      </w:tr>
    </w:tbl>
    <w:p w14:paraId="266BB445" w14:textId="2AC84588" w:rsidR="005B792E" w:rsidRPr="00556148" w:rsidRDefault="000111CD">
      <w:pPr>
        <w:pStyle w:val="a3"/>
        <w:spacing w:line="257" w:lineRule="exact"/>
        <w:ind w:left="205"/>
        <w:rPr>
          <w:lang w:val="ru-RU"/>
        </w:rPr>
      </w:pPr>
      <w:r w:rsidRPr="00556148">
        <w:rPr>
          <w:spacing w:val="-1"/>
          <w:lang w:val="ru-RU"/>
        </w:rPr>
        <w:t>Все отели расположены в пешей доступности от игрового зала.</w:t>
      </w:r>
      <w:r w:rsidR="005B7F49" w:rsidRPr="00556148">
        <w:rPr>
          <w:spacing w:val="-4"/>
          <w:lang w:val="ru-RU"/>
        </w:rPr>
        <w:t xml:space="preserve"> </w:t>
      </w:r>
    </w:p>
    <w:p w14:paraId="0CEF8C71" w14:textId="77777777" w:rsidR="005B792E" w:rsidRPr="00556148" w:rsidRDefault="005B792E">
      <w:pPr>
        <w:rPr>
          <w:rFonts w:ascii="Calibri" w:eastAsia="Calibri" w:hAnsi="Calibri" w:cs="Calibri"/>
          <w:lang w:val="ru-RU"/>
        </w:rPr>
      </w:pPr>
    </w:p>
    <w:p w14:paraId="5CEB8891" w14:textId="77777777" w:rsidR="005B792E" w:rsidRPr="00556148" w:rsidRDefault="005B792E">
      <w:pPr>
        <w:spacing w:before="12"/>
        <w:rPr>
          <w:rFonts w:ascii="Calibri" w:eastAsia="Calibri" w:hAnsi="Calibri" w:cs="Calibri"/>
          <w:sz w:val="23"/>
          <w:szCs w:val="23"/>
          <w:lang w:val="ru-RU"/>
        </w:rPr>
      </w:pPr>
    </w:p>
    <w:p w14:paraId="52E30162" w14:textId="73FB662E" w:rsidR="005B792E" w:rsidRPr="00556148" w:rsidRDefault="00644D7E">
      <w:pPr>
        <w:pStyle w:val="1"/>
        <w:numPr>
          <w:ilvl w:val="0"/>
          <w:numId w:val="2"/>
        </w:numPr>
        <w:tabs>
          <w:tab w:val="left" w:pos="376"/>
        </w:tabs>
        <w:rPr>
          <w:b w:val="0"/>
          <w:bCs w:val="0"/>
          <w:lang w:val="ru-RU"/>
        </w:rPr>
      </w:pPr>
      <w:r w:rsidRPr="00556148">
        <w:rPr>
          <w:spacing w:val="-1"/>
          <w:lang w:val="ru-RU"/>
        </w:rPr>
        <w:t>Платежи</w:t>
      </w:r>
    </w:p>
    <w:p w14:paraId="69B8FD37" w14:textId="5A25F3BB" w:rsidR="005B792E" w:rsidRPr="00556148" w:rsidRDefault="00644D7E">
      <w:pPr>
        <w:pStyle w:val="a3"/>
        <w:numPr>
          <w:ilvl w:val="1"/>
          <w:numId w:val="2"/>
        </w:numPr>
        <w:tabs>
          <w:tab w:val="left" w:pos="876"/>
        </w:tabs>
        <w:spacing w:before="182" w:line="257" w:lineRule="auto"/>
        <w:ind w:right="294"/>
        <w:rPr>
          <w:lang w:val="ru-RU"/>
        </w:rPr>
      </w:pPr>
      <w:r w:rsidRPr="00556148">
        <w:rPr>
          <w:spacing w:val="-1"/>
          <w:lang w:val="ru-RU"/>
        </w:rPr>
        <w:t>После того как регистрационная форма заполнена, отправлена организатору и одобрена им, национальные федерации получат инвойсы для банковских платежей.</w:t>
      </w:r>
      <w:r w:rsidR="005B7F49" w:rsidRPr="00556148">
        <w:rPr>
          <w:spacing w:val="-4"/>
          <w:lang w:val="ru-RU"/>
        </w:rPr>
        <w:t xml:space="preserve"> </w:t>
      </w:r>
      <w:r w:rsidRPr="00556148">
        <w:rPr>
          <w:spacing w:val="-1"/>
          <w:lang w:val="ru-RU"/>
        </w:rPr>
        <w:t>Инвойсы будут содержать необходимую информацию для совершения банковского платежа.</w:t>
      </w:r>
    </w:p>
    <w:p w14:paraId="78D72768" w14:textId="1BA2BE2E" w:rsidR="005B792E" w:rsidRPr="00556148" w:rsidRDefault="00644D7E">
      <w:pPr>
        <w:pStyle w:val="a3"/>
        <w:numPr>
          <w:ilvl w:val="1"/>
          <w:numId w:val="2"/>
        </w:numPr>
        <w:tabs>
          <w:tab w:val="left" w:pos="876"/>
        </w:tabs>
        <w:spacing w:before="2"/>
        <w:rPr>
          <w:lang w:val="ru-RU"/>
        </w:rPr>
      </w:pPr>
      <w:r w:rsidRPr="00556148">
        <w:rPr>
          <w:spacing w:val="-2"/>
          <w:lang w:val="ru-RU"/>
        </w:rPr>
        <w:t>Отправитель должен оплатить все банковские комиссии</w:t>
      </w:r>
      <w:r w:rsidR="005B7F49" w:rsidRPr="00556148">
        <w:rPr>
          <w:spacing w:val="-1"/>
          <w:lang w:val="ru-RU"/>
        </w:rPr>
        <w:t>.</w:t>
      </w:r>
    </w:p>
    <w:p w14:paraId="710FA75B" w14:textId="5C1CF82B" w:rsidR="005B792E" w:rsidRPr="00556148" w:rsidRDefault="00644D7E">
      <w:pPr>
        <w:pStyle w:val="1"/>
        <w:numPr>
          <w:ilvl w:val="1"/>
          <w:numId w:val="2"/>
        </w:numPr>
        <w:tabs>
          <w:tab w:val="left" w:pos="876"/>
        </w:tabs>
        <w:spacing w:before="21" w:line="259" w:lineRule="auto"/>
        <w:ind w:right="294"/>
        <w:rPr>
          <w:b w:val="0"/>
          <w:bCs w:val="0"/>
          <w:lang w:val="ru-RU"/>
        </w:rPr>
      </w:pPr>
      <w:r w:rsidRPr="00556148">
        <w:rPr>
          <w:rFonts w:cs="Calibri"/>
          <w:spacing w:val="-1"/>
          <w:lang w:val="ru-RU"/>
        </w:rPr>
        <w:t>Игроки должны выплатить сумму в размере 100 евро в момент их регистрации до 20 февраля 2022 года; взнос за трансфер и оплата официальных отелей совершаются до 20 февраля 2022 года на следующий счет</w:t>
      </w:r>
      <w:r w:rsidR="005B7F49" w:rsidRPr="00556148">
        <w:rPr>
          <w:spacing w:val="-1"/>
          <w:lang w:val="ru-RU"/>
        </w:rPr>
        <w:t>:</w:t>
      </w:r>
    </w:p>
    <w:p w14:paraId="00944187" w14:textId="0BE8FC1E" w:rsidR="005B792E" w:rsidRPr="00556148" w:rsidRDefault="0011602D">
      <w:pPr>
        <w:pStyle w:val="a3"/>
        <w:spacing w:before="159"/>
        <w:rPr>
          <w:rFonts w:cs="Calibri"/>
          <w:lang w:val="ru-RU"/>
        </w:rPr>
      </w:pPr>
      <w:r w:rsidRPr="00556148">
        <w:rPr>
          <w:b/>
          <w:lang w:val="ru-RU"/>
        </w:rPr>
        <w:t>Банк</w:t>
      </w:r>
      <w:r w:rsidR="005B7F49" w:rsidRPr="00556148">
        <w:rPr>
          <w:b/>
          <w:lang w:val="ru-RU"/>
        </w:rPr>
        <w:t>:</w:t>
      </w:r>
      <w:r w:rsidR="005B7F49" w:rsidRPr="00556148">
        <w:rPr>
          <w:b/>
          <w:spacing w:val="-1"/>
          <w:lang w:val="ru-RU"/>
        </w:rPr>
        <w:t xml:space="preserve"> </w:t>
      </w:r>
      <w:proofErr w:type="spellStart"/>
      <w:r w:rsidR="005B7F49" w:rsidRPr="00556148">
        <w:rPr>
          <w:spacing w:val="-1"/>
          <w:lang w:val="ru-RU"/>
        </w:rPr>
        <w:t>Deželna</w:t>
      </w:r>
      <w:proofErr w:type="spellEnd"/>
      <w:r w:rsidR="005B7F49" w:rsidRPr="00556148">
        <w:rPr>
          <w:spacing w:val="-1"/>
          <w:lang w:val="ru-RU"/>
        </w:rPr>
        <w:t xml:space="preserve"> </w:t>
      </w:r>
      <w:proofErr w:type="spellStart"/>
      <w:r w:rsidR="005B7F49" w:rsidRPr="00556148">
        <w:rPr>
          <w:spacing w:val="-1"/>
          <w:lang w:val="ru-RU"/>
        </w:rPr>
        <w:t>banka</w:t>
      </w:r>
      <w:proofErr w:type="spellEnd"/>
      <w:r w:rsidR="005B7F49" w:rsidRPr="00556148">
        <w:rPr>
          <w:spacing w:val="-1"/>
          <w:lang w:val="ru-RU"/>
        </w:rPr>
        <w:t xml:space="preserve"> </w:t>
      </w:r>
      <w:proofErr w:type="spellStart"/>
      <w:r w:rsidR="005B7F49" w:rsidRPr="00556148">
        <w:rPr>
          <w:spacing w:val="-1"/>
          <w:lang w:val="ru-RU"/>
        </w:rPr>
        <w:t>Slovenije</w:t>
      </w:r>
      <w:proofErr w:type="spellEnd"/>
      <w:r w:rsidR="005B7F49" w:rsidRPr="00556148">
        <w:rPr>
          <w:spacing w:val="-1"/>
          <w:lang w:val="ru-RU"/>
        </w:rPr>
        <w:t xml:space="preserve">, </w:t>
      </w:r>
      <w:proofErr w:type="spellStart"/>
      <w:r w:rsidR="005B7F49" w:rsidRPr="00556148">
        <w:rPr>
          <w:spacing w:val="-1"/>
          <w:lang w:val="ru-RU"/>
        </w:rPr>
        <w:t>Kolodvorska</w:t>
      </w:r>
      <w:proofErr w:type="spellEnd"/>
      <w:r w:rsidR="005B7F49" w:rsidRPr="00556148">
        <w:rPr>
          <w:spacing w:val="-1"/>
          <w:lang w:val="ru-RU"/>
        </w:rPr>
        <w:t xml:space="preserve"> </w:t>
      </w:r>
      <w:proofErr w:type="spellStart"/>
      <w:r w:rsidR="005B7F49" w:rsidRPr="00556148">
        <w:rPr>
          <w:spacing w:val="-1"/>
          <w:lang w:val="ru-RU"/>
        </w:rPr>
        <w:t>ulica</w:t>
      </w:r>
      <w:proofErr w:type="spellEnd"/>
      <w:r w:rsidR="005B7F49" w:rsidRPr="00556148">
        <w:rPr>
          <w:lang w:val="ru-RU"/>
        </w:rPr>
        <w:t xml:space="preserve"> </w:t>
      </w:r>
      <w:r w:rsidR="005B7F49" w:rsidRPr="00556148">
        <w:rPr>
          <w:spacing w:val="-1"/>
          <w:lang w:val="ru-RU"/>
        </w:rPr>
        <w:t>9, 1000</w:t>
      </w:r>
      <w:r w:rsidR="005B7F49" w:rsidRPr="00556148">
        <w:rPr>
          <w:spacing w:val="2"/>
          <w:lang w:val="ru-RU"/>
        </w:rPr>
        <w:t xml:space="preserve"> </w:t>
      </w:r>
      <w:proofErr w:type="spellStart"/>
      <w:r w:rsidR="005B7F49" w:rsidRPr="00556148">
        <w:rPr>
          <w:lang w:val="ru-RU"/>
        </w:rPr>
        <w:t>Ljubljana</w:t>
      </w:r>
      <w:proofErr w:type="spellEnd"/>
    </w:p>
    <w:p w14:paraId="52A28812" w14:textId="5BA0F2FD" w:rsidR="005B792E" w:rsidRPr="00556148" w:rsidRDefault="0011602D">
      <w:pPr>
        <w:pStyle w:val="a3"/>
        <w:spacing w:before="21"/>
        <w:rPr>
          <w:lang w:val="ru-RU"/>
        </w:rPr>
      </w:pPr>
      <w:r w:rsidRPr="00556148">
        <w:rPr>
          <w:b/>
          <w:lang w:val="ru-RU"/>
        </w:rPr>
        <w:t>Владелец счета</w:t>
      </w:r>
      <w:r w:rsidR="005B7F49" w:rsidRPr="00556148">
        <w:rPr>
          <w:b/>
          <w:lang w:val="ru-RU"/>
        </w:rPr>
        <w:t>:</w:t>
      </w:r>
      <w:r w:rsidR="005B7F49" w:rsidRPr="00556148">
        <w:rPr>
          <w:b/>
          <w:spacing w:val="-1"/>
          <w:lang w:val="ru-RU"/>
        </w:rPr>
        <w:t xml:space="preserve"> </w:t>
      </w:r>
      <w:proofErr w:type="spellStart"/>
      <w:r w:rsidR="005B7F49" w:rsidRPr="00556148">
        <w:rPr>
          <w:spacing w:val="-1"/>
          <w:lang w:val="ru-RU"/>
        </w:rPr>
        <w:t>Šahovska</w:t>
      </w:r>
      <w:proofErr w:type="spellEnd"/>
      <w:r w:rsidR="005B7F49" w:rsidRPr="00556148">
        <w:rPr>
          <w:spacing w:val="-2"/>
          <w:lang w:val="ru-RU"/>
        </w:rPr>
        <w:t xml:space="preserve"> </w:t>
      </w:r>
      <w:proofErr w:type="spellStart"/>
      <w:r w:rsidR="005B7F49" w:rsidRPr="00556148">
        <w:rPr>
          <w:spacing w:val="-1"/>
          <w:lang w:val="ru-RU"/>
        </w:rPr>
        <w:t>zveza</w:t>
      </w:r>
      <w:proofErr w:type="spellEnd"/>
      <w:r w:rsidR="005B7F49" w:rsidRPr="00556148">
        <w:rPr>
          <w:spacing w:val="-1"/>
          <w:lang w:val="ru-RU"/>
        </w:rPr>
        <w:t xml:space="preserve"> </w:t>
      </w:r>
      <w:proofErr w:type="spellStart"/>
      <w:r w:rsidR="005B7F49" w:rsidRPr="00556148">
        <w:rPr>
          <w:spacing w:val="-1"/>
          <w:lang w:val="ru-RU"/>
        </w:rPr>
        <w:t>Slovenije</w:t>
      </w:r>
      <w:proofErr w:type="spellEnd"/>
      <w:r w:rsidR="005B7F49" w:rsidRPr="00556148">
        <w:rPr>
          <w:lang w:val="ru-RU"/>
        </w:rPr>
        <w:t xml:space="preserve"> /</w:t>
      </w:r>
      <w:r w:rsidR="005B7F49" w:rsidRPr="00556148">
        <w:rPr>
          <w:spacing w:val="-1"/>
          <w:lang w:val="ru-RU"/>
        </w:rPr>
        <w:t xml:space="preserve"> </w:t>
      </w:r>
      <w:proofErr w:type="spellStart"/>
      <w:r w:rsidR="005B7F49" w:rsidRPr="00556148">
        <w:rPr>
          <w:spacing w:val="-1"/>
          <w:lang w:val="ru-RU"/>
        </w:rPr>
        <w:t>Slovenian</w:t>
      </w:r>
      <w:proofErr w:type="spellEnd"/>
      <w:r w:rsidR="005B7F49" w:rsidRPr="00556148">
        <w:rPr>
          <w:spacing w:val="-2"/>
          <w:lang w:val="ru-RU"/>
        </w:rPr>
        <w:t xml:space="preserve"> </w:t>
      </w:r>
      <w:r w:rsidR="005B7F49" w:rsidRPr="00556148">
        <w:rPr>
          <w:spacing w:val="-1"/>
          <w:lang w:val="ru-RU"/>
        </w:rPr>
        <w:t>chess</w:t>
      </w:r>
      <w:r w:rsidR="005B7F49" w:rsidRPr="00556148">
        <w:rPr>
          <w:spacing w:val="-3"/>
          <w:lang w:val="ru-RU"/>
        </w:rPr>
        <w:t xml:space="preserve"> </w:t>
      </w:r>
      <w:r w:rsidR="005B7F49" w:rsidRPr="00556148">
        <w:rPr>
          <w:lang w:val="ru-RU"/>
        </w:rPr>
        <w:t>Federation,</w:t>
      </w:r>
      <w:r w:rsidR="005B7F49" w:rsidRPr="00556148">
        <w:rPr>
          <w:spacing w:val="-1"/>
          <w:lang w:val="ru-RU"/>
        </w:rPr>
        <w:t xml:space="preserve"> </w:t>
      </w:r>
      <w:proofErr w:type="spellStart"/>
      <w:r w:rsidR="005B7F49" w:rsidRPr="00556148">
        <w:rPr>
          <w:spacing w:val="-1"/>
          <w:lang w:val="ru-RU"/>
        </w:rPr>
        <w:t>Bravničarjeva</w:t>
      </w:r>
      <w:proofErr w:type="spellEnd"/>
      <w:r w:rsidR="005B7F49" w:rsidRPr="00556148">
        <w:rPr>
          <w:spacing w:val="2"/>
          <w:lang w:val="ru-RU"/>
        </w:rPr>
        <w:t xml:space="preserve"> </w:t>
      </w:r>
      <w:proofErr w:type="spellStart"/>
      <w:r w:rsidR="005B7F49" w:rsidRPr="00556148">
        <w:rPr>
          <w:spacing w:val="-1"/>
          <w:lang w:val="ru-RU"/>
        </w:rPr>
        <w:t>ulica</w:t>
      </w:r>
      <w:proofErr w:type="spellEnd"/>
      <w:r w:rsidR="005B7F49" w:rsidRPr="00556148">
        <w:rPr>
          <w:spacing w:val="-1"/>
          <w:lang w:val="ru-RU"/>
        </w:rPr>
        <w:t xml:space="preserve"> </w:t>
      </w:r>
      <w:r w:rsidR="005B7F49" w:rsidRPr="00556148">
        <w:rPr>
          <w:spacing w:val="-2"/>
          <w:lang w:val="ru-RU"/>
        </w:rPr>
        <w:t>13,</w:t>
      </w:r>
      <w:r w:rsidR="005B7F49" w:rsidRPr="00556148">
        <w:rPr>
          <w:spacing w:val="-1"/>
          <w:lang w:val="ru-RU"/>
        </w:rPr>
        <w:t xml:space="preserve"> 1000</w:t>
      </w:r>
      <w:r w:rsidR="005B7F49" w:rsidRPr="00556148">
        <w:rPr>
          <w:spacing w:val="-3"/>
          <w:lang w:val="ru-RU"/>
        </w:rPr>
        <w:t xml:space="preserve"> </w:t>
      </w:r>
      <w:proofErr w:type="spellStart"/>
      <w:r w:rsidR="005B7F49" w:rsidRPr="00556148">
        <w:rPr>
          <w:lang w:val="ru-RU"/>
        </w:rPr>
        <w:t>Ljubljana</w:t>
      </w:r>
      <w:proofErr w:type="spellEnd"/>
    </w:p>
    <w:p w14:paraId="404B04F0" w14:textId="1789D716" w:rsidR="005B792E" w:rsidRPr="00556148" w:rsidRDefault="0011602D">
      <w:pPr>
        <w:spacing w:before="21"/>
        <w:ind w:left="155"/>
        <w:rPr>
          <w:rFonts w:ascii="Calibri" w:eastAsia="Calibri" w:hAnsi="Calibri" w:cs="Calibri"/>
          <w:lang w:val="ru-RU"/>
        </w:rPr>
      </w:pPr>
      <w:r w:rsidRPr="00556148">
        <w:rPr>
          <w:rFonts w:ascii="Calibri"/>
          <w:b/>
          <w:lang w:val="ru-RU"/>
        </w:rPr>
        <w:t>Код I</w:t>
      </w:r>
      <w:r w:rsidR="005B7F49" w:rsidRPr="00556148">
        <w:rPr>
          <w:rFonts w:ascii="Calibri"/>
          <w:b/>
          <w:lang w:val="ru-RU"/>
        </w:rPr>
        <w:t>BAN</w:t>
      </w:r>
      <w:r w:rsidR="005B7F49" w:rsidRPr="00556148">
        <w:rPr>
          <w:rFonts w:ascii="Calibri"/>
          <w:b/>
          <w:spacing w:val="-1"/>
          <w:lang w:val="ru-RU"/>
        </w:rPr>
        <w:t>:</w:t>
      </w:r>
      <w:r w:rsidR="005B7F49" w:rsidRPr="00556148">
        <w:rPr>
          <w:rFonts w:ascii="Calibri"/>
          <w:b/>
          <w:spacing w:val="-4"/>
          <w:lang w:val="ru-RU"/>
        </w:rPr>
        <w:t xml:space="preserve"> </w:t>
      </w:r>
      <w:r w:rsidR="005B7F49" w:rsidRPr="00556148">
        <w:rPr>
          <w:rFonts w:ascii="Calibri"/>
          <w:spacing w:val="-1"/>
          <w:lang w:val="ru-RU"/>
        </w:rPr>
        <w:t>SI56</w:t>
      </w:r>
      <w:r w:rsidR="005B7F49" w:rsidRPr="00556148">
        <w:rPr>
          <w:rFonts w:ascii="Calibri"/>
          <w:spacing w:val="-6"/>
          <w:lang w:val="ru-RU"/>
        </w:rPr>
        <w:t xml:space="preserve"> </w:t>
      </w:r>
      <w:r w:rsidR="005B7F49" w:rsidRPr="00556148">
        <w:rPr>
          <w:rFonts w:ascii="Calibri"/>
          <w:spacing w:val="-2"/>
          <w:lang w:val="ru-RU"/>
        </w:rPr>
        <w:t>1910</w:t>
      </w:r>
      <w:r w:rsidR="005B7F49" w:rsidRPr="00556148">
        <w:rPr>
          <w:rFonts w:ascii="Calibri"/>
          <w:spacing w:val="-7"/>
          <w:lang w:val="ru-RU"/>
        </w:rPr>
        <w:t xml:space="preserve"> </w:t>
      </w:r>
      <w:r w:rsidR="005B7F49" w:rsidRPr="00556148">
        <w:rPr>
          <w:rFonts w:ascii="Calibri"/>
          <w:spacing w:val="-1"/>
          <w:lang w:val="ru-RU"/>
        </w:rPr>
        <w:t>0001</w:t>
      </w:r>
      <w:r w:rsidR="005B7F49" w:rsidRPr="00556148">
        <w:rPr>
          <w:rFonts w:ascii="Calibri"/>
          <w:spacing w:val="-6"/>
          <w:lang w:val="ru-RU"/>
        </w:rPr>
        <w:t xml:space="preserve"> </w:t>
      </w:r>
      <w:r w:rsidR="005B7F49" w:rsidRPr="00556148">
        <w:rPr>
          <w:rFonts w:ascii="Calibri"/>
          <w:spacing w:val="-1"/>
          <w:lang w:val="ru-RU"/>
        </w:rPr>
        <w:t>0000</w:t>
      </w:r>
      <w:r w:rsidR="005B7F49" w:rsidRPr="00556148">
        <w:rPr>
          <w:rFonts w:ascii="Calibri"/>
          <w:spacing w:val="-7"/>
          <w:lang w:val="ru-RU"/>
        </w:rPr>
        <w:t xml:space="preserve"> </w:t>
      </w:r>
      <w:r w:rsidR="005B7F49" w:rsidRPr="00556148">
        <w:rPr>
          <w:rFonts w:ascii="Calibri"/>
          <w:lang w:val="ru-RU"/>
        </w:rPr>
        <w:t>463</w:t>
      </w:r>
    </w:p>
    <w:p w14:paraId="19094DCC" w14:textId="6AE173DE" w:rsidR="005B792E" w:rsidRPr="00556148" w:rsidRDefault="0011602D">
      <w:pPr>
        <w:spacing w:before="21"/>
        <w:ind w:left="155"/>
        <w:rPr>
          <w:rFonts w:ascii="Calibri" w:eastAsia="Calibri" w:hAnsi="Calibri" w:cs="Calibri"/>
          <w:lang w:val="ru-RU"/>
        </w:rPr>
      </w:pPr>
      <w:r w:rsidRPr="00556148">
        <w:rPr>
          <w:rFonts w:ascii="Calibri"/>
          <w:b/>
          <w:lang w:val="ru-RU"/>
        </w:rPr>
        <w:t xml:space="preserve">Код </w:t>
      </w:r>
      <w:r w:rsidR="005B7F49" w:rsidRPr="00556148">
        <w:rPr>
          <w:rFonts w:ascii="Calibri"/>
          <w:b/>
          <w:lang w:val="ru-RU"/>
        </w:rPr>
        <w:t>SWIFT</w:t>
      </w:r>
      <w:r w:rsidR="005B7F49" w:rsidRPr="00556148">
        <w:rPr>
          <w:rFonts w:ascii="Calibri"/>
          <w:b/>
          <w:spacing w:val="-3"/>
          <w:lang w:val="ru-RU"/>
        </w:rPr>
        <w:t xml:space="preserve"> </w:t>
      </w:r>
      <w:r w:rsidR="005B7F49" w:rsidRPr="00556148">
        <w:rPr>
          <w:rFonts w:ascii="Calibri"/>
          <w:b/>
          <w:spacing w:val="-1"/>
          <w:lang w:val="ru-RU"/>
        </w:rPr>
        <w:t>(</w:t>
      </w:r>
      <w:r w:rsidRPr="00556148">
        <w:rPr>
          <w:rFonts w:ascii="Calibri"/>
          <w:b/>
          <w:spacing w:val="-1"/>
          <w:lang w:val="ru-RU"/>
        </w:rPr>
        <w:t>БИК</w:t>
      </w:r>
      <w:r w:rsidR="005B7F49" w:rsidRPr="00556148">
        <w:rPr>
          <w:rFonts w:ascii="Calibri"/>
          <w:b/>
          <w:spacing w:val="-1"/>
          <w:lang w:val="ru-RU"/>
        </w:rPr>
        <w:t>):</w:t>
      </w:r>
      <w:r w:rsidR="005B7F49" w:rsidRPr="00556148">
        <w:rPr>
          <w:rFonts w:ascii="Calibri"/>
          <w:b/>
          <w:spacing w:val="-5"/>
          <w:lang w:val="ru-RU"/>
        </w:rPr>
        <w:t xml:space="preserve"> </w:t>
      </w:r>
      <w:r w:rsidR="005B7F49" w:rsidRPr="00556148">
        <w:rPr>
          <w:rFonts w:ascii="Calibri"/>
          <w:spacing w:val="-1"/>
          <w:lang w:val="ru-RU"/>
        </w:rPr>
        <w:t>SZKBSI2X</w:t>
      </w:r>
    </w:p>
    <w:p w14:paraId="14FA4016" w14:textId="77777777" w:rsidR="005B792E" w:rsidRPr="00556148" w:rsidRDefault="005B792E">
      <w:pPr>
        <w:spacing w:before="7"/>
        <w:rPr>
          <w:rFonts w:ascii="Calibri" w:eastAsia="Calibri" w:hAnsi="Calibri" w:cs="Calibri"/>
          <w:sz w:val="25"/>
          <w:szCs w:val="25"/>
          <w:lang w:val="ru-RU"/>
        </w:rPr>
      </w:pPr>
    </w:p>
    <w:p w14:paraId="5F794F93" w14:textId="334378E1" w:rsidR="005B792E" w:rsidRPr="00556148" w:rsidRDefault="0011602D">
      <w:pPr>
        <w:pStyle w:val="a3"/>
        <w:spacing w:line="259" w:lineRule="auto"/>
        <w:ind w:right="188"/>
        <w:rPr>
          <w:lang w:val="ru-RU"/>
        </w:rPr>
      </w:pPr>
      <w:r w:rsidRPr="00556148">
        <w:rPr>
          <w:spacing w:val="-1"/>
          <w:lang w:val="ru-RU"/>
        </w:rPr>
        <w:t xml:space="preserve">После подтверждения банковского перевода Оргкомитет подтвердит бронирование номеров в отеле. </w:t>
      </w:r>
    </w:p>
    <w:p w14:paraId="4BEEB476" w14:textId="79229E19" w:rsidR="005B792E" w:rsidRPr="00556148" w:rsidRDefault="0011602D">
      <w:pPr>
        <w:pStyle w:val="1"/>
        <w:numPr>
          <w:ilvl w:val="0"/>
          <w:numId w:val="2"/>
        </w:numPr>
        <w:tabs>
          <w:tab w:val="left" w:pos="376"/>
        </w:tabs>
        <w:spacing w:before="160"/>
        <w:rPr>
          <w:b w:val="0"/>
          <w:bCs w:val="0"/>
          <w:lang w:val="ru-RU"/>
        </w:rPr>
      </w:pPr>
      <w:r w:rsidRPr="00556148">
        <w:rPr>
          <w:spacing w:val="-1"/>
          <w:lang w:val="ru-RU"/>
        </w:rPr>
        <w:t>Отбор и призы</w:t>
      </w:r>
    </w:p>
    <w:p w14:paraId="1F8DE896" w14:textId="60832FEC" w:rsidR="005B792E" w:rsidRPr="00556148" w:rsidRDefault="0011602D">
      <w:pPr>
        <w:pStyle w:val="a3"/>
        <w:numPr>
          <w:ilvl w:val="1"/>
          <w:numId w:val="2"/>
        </w:numPr>
        <w:tabs>
          <w:tab w:val="left" w:pos="876"/>
        </w:tabs>
        <w:spacing w:before="181" w:line="259" w:lineRule="auto"/>
        <w:ind w:right="112"/>
        <w:jc w:val="both"/>
        <w:rPr>
          <w:lang w:val="ru-RU"/>
        </w:rPr>
      </w:pPr>
      <w:r w:rsidRPr="00556148">
        <w:rPr>
          <w:spacing w:val="-2"/>
          <w:lang w:val="ru-RU"/>
        </w:rPr>
        <w:t>Чемпионат Европы</w:t>
      </w:r>
      <w:r w:rsidRPr="00556148">
        <w:rPr>
          <w:spacing w:val="-7"/>
          <w:lang w:val="ru-RU"/>
        </w:rPr>
        <w:t>-</w:t>
      </w:r>
      <w:r w:rsidR="005B7F49" w:rsidRPr="00556148">
        <w:rPr>
          <w:lang w:val="ru-RU"/>
        </w:rPr>
        <w:t>2022</w:t>
      </w:r>
      <w:r w:rsidR="005B7F49" w:rsidRPr="00556148">
        <w:rPr>
          <w:spacing w:val="-13"/>
          <w:lang w:val="ru-RU"/>
        </w:rPr>
        <w:t xml:space="preserve"> </w:t>
      </w:r>
      <w:r w:rsidRPr="00556148">
        <w:rPr>
          <w:lang w:val="ru-RU"/>
        </w:rPr>
        <w:t xml:space="preserve">является отборочным турниром к Кубку мира ФИДЕ </w:t>
      </w:r>
      <w:r w:rsidR="005B7F49" w:rsidRPr="00556148">
        <w:rPr>
          <w:b/>
          <w:spacing w:val="-2"/>
          <w:lang w:val="ru-RU"/>
        </w:rPr>
        <w:t>2023</w:t>
      </w:r>
      <w:r w:rsidRPr="00556148">
        <w:rPr>
          <w:b/>
          <w:spacing w:val="-2"/>
          <w:lang w:val="ru-RU"/>
        </w:rPr>
        <w:t xml:space="preserve"> года</w:t>
      </w:r>
      <w:r w:rsidR="005B7F49" w:rsidRPr="00556148">
        <w:rPr>
          <w:spacing w:val="-2"/>
          <w:lang w:val="ru-RU"/>
        </w:rPr>
        <w:t>.</w:t>
      </w:r>
      <w:r w:rsidR="005B7F49" w:rsidRPr="00556148">
        <w:rPr>
          <w:spacing w:val="36"/>
          <w:lang w:val="ru-RU"/>
        </w:rPr>
        <w:t xml:space="preserve"> </w:t>
      </w:r>
      <w:r w:rsidRPr="00556148">
        <w:rPr>
          <w:spacing w:val="-1"/>
          <w:lang w:val="ru-RU"/>
        </w:rPr>
        <w:t xml:space="preserve">Согласно Положению о Кубке мира ФИДЕ и по решению </w:t>
      </w:r>
      <w:r w:rsidR="00FA415D" w:rsidRPr="00556148">
        <w:rPr>
          <w:spacing w:val="-1"/>
          <w:lang w:val="ru-RU"/>
        </w:rPr>
        <w:t>Совета</w:t>
      </w:r>
      <w:r w:rsidRPr="00556148">
        <w:rPr>
          <w:spacing w:val="-1"/>
          <w:lang w:val="ru-RU"/>
        </w:rPr>
        <w:t xml:space="preserve"> ЕШС,</w:t>
      </w:r>
      <w:r w:rsidR="005B7F49" w:rsidRPr="00556148">
        <w:rPr>
          <w:spacing w:val="-8"/>
          <w:lang w:val="ru-RU"/>
        </w:rPr>
        <w:t xml:space="preserve"> </w:t>
      </w:r>
      <w:r w:rsidR="005B7F49" w:rsidRPr="00556148">
        <w:rPr>
          <w:b/>
          <w:spacing w:val="-1"/>
          <w:lang w:val="ru-RU"/>
        </w:rPr>
        <w:t>20</w:t>
      </w:r>
      <w:r w:rsidR="005B7F49" w:rsidRPr="00556148">
        <w:rPr>
          <w:b/>
          <w:spacing w:val="-8"/>
          <w:lang w:val="ru-RU"/>
        </w:rPr>
        <w:t xml:space="preserve"> </w:t>
      </w:r>
      <w:r w:rsidRPr="00556148">
        <w:rPr>
          <w:b/>
          <w:spacing w:val="-1"/>
          <w:lang w:val="ru-RU"/>
        </w:rPr>
        <w:t xml:space="preserve">лучших игроков </w:t>
      </w:r>
      <w:r w:rsidRPr="00556148">
        <w:rPr>
          <w:spacing w:val="-1"/>
          <w:lang w:val="ru-RU"/>
        </w:rPr>
        <w:t>отбираются в Кубок мира</w:t>
      </w:r>
      <w:r w:rsidR="005B7F49" w:rsidRPr="00556148">
        <w:rPr>
          <w:spacing w:val="-1"/>
          <w:lang w:val="ru-RU"/>
        </w:rPr>
        <w:t>*.</w:t>
      </w:r>
      <w:r w:rsidR="005B7F49" w:rsidRPr="00556148">
        <w:rPr>
          <w:spacing w:val="-3"/>
          <w:lang w:val="ru-RU"/>
        </w:rPr>
        <w:t xml:space="preserve"> </w:t>
      </w:r>
      <w:r w:rsidRPr="00556148">
        <w:rPr>
          <w:lang w:val="ru-RU"/>
        </w:rPr>
        <w:t xml:space="preserve">В случае </w:t>
      </w:r>
      <w:r w:rsidR="00FA415D" w:rsidRPr="00556148">
        <w:rPr>
          <w:lang w:val="ru-RU"/>
        </w:rPr>
        <w:t xml:space="preserve">дележа </w:t>
      </w:r>
      <w:r w:rsidRPr="00556148">
        <w:rPr>
          <w:lang w:val="ru-RU"/>
        </w:rPr>
        <w:t xml:space="preserve">выходящие места определяются согласно пункту </w:t>
      </w:r>
      <w:r w:rsidR="005B7F49" w:rsidRPr="00556148">
        <w:rPr>
          <w:lang w:val="ru-RU"/>
        </w:rPr>
        <w:t>10;</w:t>
      </w:r>
    </w:p>
    <w:p w14:paraId="2220948A" w14:textId="2135BA28" w:rsidR="005B792E" w:rsidRPr="00556148" w:rsidRDefault="0011602D">
      <w:pPr>
        <w:pStyle w:val="a3"/>
        <w:numPr>
          <w:ilvl w:val="1"/>
          <w:numId w:val="2"/>
        </w:numPr>
        <w:tabs>
          <w:tab w:val="left" w:pos="876"/>
        </w:tabs>
        <w:spacing w:line="259" w:lineRule="auto"/>
        <w:ind w:right="115"/>
        <w:jc w:val="both"/>
        <w:rPr>
          <w:lang w:val="ru-RU"/>
        </w:rPr>
      </w:pPr>
      <w:r w:rsidRPr="00556148">
        <w:rPr>
          <w:spacing w:val="-1"/>
          <w:lang w:val="ru-RU"/>
        </w:rPr>
        <w:t>Согласно пункту</w:t>
      </w:r>
      <w:r w:rsidR="005B7F49" w:rsidRPr="00556148">
        <w:rPr>
          <w:spacing w:val="7"/>
          <w:lang w:val="ru-RU"/>
        </w:rPr>
        <w:t xml:space="preserve"> </w:t>
      </w:r>
      <w:r w:rsidR="005B7F49" w:rsidRPr="00556148">
        <w:rPr>
          <w:spacing w:val="-2"/>
          <w:lang w:val="ru-RU"/>
        </w:rPr>
        <w:t>14.1.1</w:t>
      </w:r>
      <w:r w:rsidR="005B7F49" w:rsidRPr="00556148">
        <w:rPr>
          <w:spacing w:val="6"/>
          <w:lang w:val="ru-RU"/>
        </w:rPr>
        <w:t xml:space="preserve"> </w:t>
      </w:r>
      <w:r w:rsidRPr="00556148">
        <w:rPr>
          <w:spacing w:val="-1"/>
          <w:lang w:val="ru-RU"/>
        </w:rPr>
        <w:t xml:space="preserve">Турнирных правил и положений ЕШС, </w:t>
      </w:r>
      <w:r w:rsidRPr="00556148">
        <w:rPr>
          <w:spacing w:val="1"/>
          <w:lang w:val="ru-RU"/>
        </w:rPr>
        <w:t>если один из призеров не присутствует на церемонии закрытия, его/ее приз сокращается на 20%</w:t>
      </w:r>
      <w:r w:rsidR="00B60944">
        <w:rPr>
          <w:spacing w:val="1"/>
          <w:lang w:val="ru-RU"/>
        </w:rPr>
        <w:t>,</w:t>
      </w:r>
      <w:r w:rsidRPr="00556148">
        <w:rPr>
          <w:spacing w:val="1"/>
          <w:lang w:val="ru-RU"/>
        </w:rPr>
        <w:t xml:space="preserve"> </w:t>
      </w:r>
      <w:r w:rsidRPr="00556148">
        <w:rPr>
          <w:spacing w:val="-1"/>
          <w:lang w:val="ru-RU"/>
        </w:rPr>
        <w:t>минимум на 100 евро;</w:t>
      </w:r>
    </w:p>
    <w:p w14:paraId="56EF4800" w14:textId="77777777" w:rsidR="005B792E" w:rsidRPr="00556148" w:rsidRDefault="005B792E">
      <w:pPr>
        <w:spacing w:line="259" w:lineRule="auto"/>
        <w:jc w:val="both"/>
        <w:rPr>
          <w:lang w:val="ru-RU"/>
        </w:rPr>
        <w:sectPr w:rsidR="005B792E" w:rsidRPr="00556148">
          <w:pgSz w:w="11910" w:h="16840"/>
          <w:pgMar w:top="1680" w:right="1300" w:bottom="280" w:left="1260" w:header="7" w:footer="0" w:gutter="0"/>
          <w:cols w:space="720"/>
        </w:sectPr>
      </w:pPr>
    </w:p>
    <w:p w14:paraId="34AA07FC" w14:textId="19ABF309" w:rsidR="005B792E" w:rsidRPr="00556148" w:rsidRDefault="00EC433D">
      <w:pPr>
        <w:pStyle w:val="a3"/>
        <w:numPr>
          <w:ilvl w:val="1"/>
          <w:numId w:val="2"/>
        </w:numPr>
        <w:tabs>
          <w:tab w:val="left" w:pos="876"/>
        </w:tabs>
        <w:spacing w:before="1"/>
        <w:rPr>
          <w:rFonts w:cs="Calibri"/>
          <w:lang w:val="ru-RU"/>
        </w:rPr>
      </w:pPr>
      <w:r w:rsidRPr="00556148">
        <w:rPr>
          <w:spacing w:val="-2"/>
          <w:lang w:val="ru-RU"/>
        </w:rPr>
        <w:lastRenderedPageBreak/>
        <w:t>Общий призовой фонд составляет</w:t>
      </w:r>
      <w:r w:rsidR="005B7F49" w:rsidRPr="00556148">
        <w:rPr>
          <w:spacing w:val="-4"/>
          <w:lang w:val="ru-RU"/>
        </w:rPr>
        <w:t xml:space="preserve"> </w:t>
      </w:r>
      <w:r w:rsidR="005B7F49" w:rsidRPr="00556148">
        <w:rPr>
          <w:lang w:val="ru-RU"/>
        </w:rPr>
        <w:t>100</w:t>
      </w:r>
      <w:r w:rsidRPr="00556148">
        <w:rPr>
          <w:lang w:val="ru-RU"/>
        </w:rPr>
        <w:t xml:space="preserve"> тысяч</w:t>
      </w:r>
      <w:r w:rsidR="005B7F49" w:rsidRPr="00556148">
        <w:rPr>
          <w:spacing w:val="-4"/>
          <w:lang w:val="ru-RU"/>
        </w:rPr>
        <w:t xml:space="preserve"> </w:t>
      </w:r>
      <w:r w:rsidRPr="00556148">
        <w:rPr>
          <w:rFonts w:cs="Calibri"/>
          <w:lang w:val="ru-RU"/>
        </w:rPr>
        <w:t>евро.</w:t>
      </w:r>
    </w:p>
    <w:p w14:paraId="7A011C2B" w14:textId="77777777" w:rsidR="005B792E" w:rsidRPr="00556148" w:rsidRDefault="005B792E">
      <w:pPr>
        <w:rPr>
          <w:rFonts w:ascii="Calibri" w:eastAsia="Calibri" w:hAnsi="Calibri" w:cs="Calibri"/>
          <w:lang w:val="ru-RU"/>
        </w:rPr>
      </w:pPr>
    </w:p>
    <w:p w14:paraId="17A2A4B8" w14:textId="77777777" w:rsidR="005B792E" w:rsidRPr="00556148" w:rsidRDefault="005B792E">
      <w:pPr>
        <w:spacing w:before="8"/>
        <w:rPr>
          <w:rFonts w:ascii="Calibri" w:eastAsia="Calibri" w:hAnsi="Calibri" w:cs="Calibri"/>
          <w:sz w:val="16"/>
          <w:szCs w:val="16"/>
          <w:lang w:val="ru-RU"/>
        </w:rPr>
      </w:pPr>
    </w:p>
    <w:p w14:paraId="5595ED80" w14:textId="53A79B80" w:rsidR="005B792E" w:rsidRPr="00556148" w:rsidRDefault="00021D33">
      <w:pPr>
        <w:pStyle w:val="1"/>
        <w:ind w:left="155" w:firstLine="0"/>
        <w:rPr>
          <w:b w:val="0"/>
          <w:bCs w:val="0"/>
          <w:lang w:val="ru-RU"/>
        </w:rPr>
      </w:pPr>
      <w:r w:rsidRPr="00556148">
        <w:rPr>
          <w:lang w:val="ru-RU"/>
        </w:rPr>
        <w:t>Общие п</w:t>
      </w:r>
      <w:r w:rsidR="00EC433D" w:rsidRPr="00556148">
        <w:rPr>
          <w:lang w:val="ru-RU"/>
        </w:rPr>
        <w:t>ризы</w:t>
      </w:r>
    </w:p>
    <w:p w14:paraId="73C52C5A" w14:textId="77777777" w:rsidR="005B792E" w:rsidRPr="00556148" w:rsidRDefault="005B792E">
      <w:pPr>
        <w:spacing w:before="6"/>
        <w:rPr>
          <w:rFonts w:ascii="Calibri" w:eastAsia="Calibri" w:hAnsi="Calibri" w:cs="Calibri"/>
          <w:b/>
          <w:bCs/>
          <w:sz w:val="25"/>
          <w:szCs w:val="25"/>
          <w:lang w:val="ru-RU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1841"/>
        <w:gridCol w:w="2551"/>
      </w:tblGrid>
      <w:tr w:rsidR="005B792E" w:rsidRPr="00556148" w14:paraId="0E9CC80E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36544" w14:textId="1395723E" w:rsidR="005B792E" w:rsidRPr="00556148" w:rsidRDefault="00EC433D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b/>
                <w:lang w:val="ru-RU"/>
              </w:rPr>
              <w:t>Место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0C330" w14:textId="7AEAE666" w:rsidR="005B792E" w:rsidRPr="00556148" w:rsidRDefault="00EC433D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b/>
                <w:spacing w:val="-1"/>
                <w:lang w:val="ru-RU"/>
              </w:rPr>
              <w:t>Призы в евро</w:t>
            </w:r>
          </w:p>
        </w:tc>
      </w:tr>
      <w:tr w:rsidR="005B792E" w:rsidRPr="00556148" w14:paraId="02347806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37CBB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4DBE4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20000</w:t>
            </w:r>
          </w:p>
        </w:tc>
      </w:tr>
      <w:tr w:rsidR="005B792E" w:rsidRPr="00556148" w14:paraId="6D83321F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D2884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81B7B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15000</w:t>
            </w:r>
          </w:p>
        </w:tc>
      </w:tr>
      <w:tr w:rsidR="005B792E" w:rsidRPr="00556148" w14:paraId="7EF24CD9" w14:textId="77777777">
        <w:trPr>
          <w:trHeight w:hRule="exact" w:val="311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6B397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8A16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10000</w:t>
            </w:r>
          </w:p>
        </w:tc>
      </w:tr>
      <w:tr w:rsidR="005B792E" w:rsidRPr="00556148" w14:paraId="2691E838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B1F63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lang w:val="ru-RU"/>
              </w:rPr>
              <w:t>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FEADC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7000</w:t>
            </w:r>
          </w:p>
        </w:tc>
      </w:tr>
      <w:tr w:rsidR="005B792E" w:rsidRPr="00556148" w14:paraId="36913DC4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66E35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EB422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6000</w:t>
            </w:r>
          </w:p>
        </w:tc>
      </w:tr>
      <w:tr w:rsidR="005B792E" w:rsidRPr="00556148" w14:paraId="158F1088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B51A1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lang w:val="ru-RU"/>
              </w:rPr>
              <w:t>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78DFD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5000</w:t>
            </w:r>
          </w:p>
        </w:tc>
      </w:tr>
      <w:tr w:rsidR="005B792E" w:rsidRPr="00556148" w14:paraId="3060E0E2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A0148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lang w:val="ru-RU"/>
              </w:rPr>
              <w:t>7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FF2C2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4000</w:t>
            </w:r>
          </w:p>
        </w:tc>
      </w:tr>
      <w:tr w:rsidR="005B792E" w:rsidRPr="00556148" w14:paraId="314BDFC6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000DE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lang w:val="ru-RU"/>
              </w:rPr>
              <w:t>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DF20F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3000</w:t>
            </w:r>
          </w:p>
        </w:tc>
      </w:tr>
      <w:tr w:rsidR="005B792E" w:rsidRPr="00556148" w14:paraId="41EC9BEF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47CDB" w14:textId="77777777" w:rsidR="005B792E" w:rsidRPr="00556148" w:rsidRDefault="005B7F49">
            <w:pPr>
              <w:pStyle w:val="TableParagraph"/>
              <w:spacing w:before="30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lang w:val="ru-RU"/>
              </w:rPr>
              <w:t>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6B3CD" w14:textId="77777777" w:rsidR="005B792E" w:rsidRPr="00556148" w:rsidRDefault="005B7F49">
            <w:pPr>
              <w:pStyle w:val="TableParagraph"/>
              <w:spacing w:before="30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2500</w:t>
            </w:r>
          </w:p>
        </w:tc>
      </w:tr>
      <w:tr w:rsidR="005B792E" w:rsidRPr="00556148" w14:paraId="07F1B143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6FF36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976DC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2500</w:t>
            </w:r>
          </w:p>
        </w:tc>
      </w:tr>
      <w:tr w:rsidR="005B792E" w:rsidRPr="00556148" w14:paraId="12E54678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A1AEC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7C9CC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2000</w:t>
            </w:r>
          </w:p>
        </w:tc>
      </w:tr>
      <w:tr w:rsidR="005B792E" w:rsidRPr="00556148" w14:paraId="2329A562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D1548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61AA9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2000</w:t>
            </w:r>
          </w:p>
        </w:tc>
      </w:tr>
      <w:tr w:rsidR="005B792E" w:rsidRPr="00556148" w14:paraId="0F5F31AC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A5355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B963A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1500</w:t>
            </w:r>
          </w:p>
        </w:tc>
      </w:tr>
      <w:tr w:rsidR="005B792E" w:rsidRPr="00556148" w14:paraId="167A4859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15E0A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17536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1500</w:t>
            </w:r>
          </w:p>
        </w:tc>
      </w:tr>
      <w:tr w:rsidR="005B792E" w:rsidRPr="00556148" w14:paraId="04E3CE02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64CDB" w14:textId="77777777" w:rsidR="005B792E" w:rsidRPr="00556148" w:rsidRDefault="005B7F49">
            <w:pPr>
              <w:pStyle w:val="TableParagraph"/>
              <w:spacing w:before="30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F552E" w14:textId="77777777" w:rsidR="005B792E" w:rsidRPr="00556148" w:rsidRDefault="005B7F49">
            <w:pPr>
              <w:pStyle w:val="TableParagraph"/>
              <w:spacing w:before="30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1400</w:t>
            </w:r>
          </w:p>
        </w:tc>
      </w:tr>
      <w:tr w:rsidR="005B792E" w:rsidRPr="00556148" w14:paraId="4B9528F6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2E5CA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63FAA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1300</w:t>
            </w:r>
          </w:p>
        </w:tc>
      </w:tr>
      <w:tr w:rsidR="005B792E" w:rsidRPr="00556148" w14:paraId="3698CFB0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134CB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17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317E7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1200</w:t>
            </w:r>
          </w:p>
        </w:tc>
      </w:tr>
      <w:tr w:rsidR="005B792E" w:rsidRPr="00556148" w14:paraId="127E1114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45374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24BAD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1100</w:t>
            </w:r>
          </w:p>
        </w:tc>
      </w:tr>
      <w:tr w:rsidR="005B792E" w:rsidRPr="00556148" w14:paraId="0C7476DD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1EEF5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8D372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1000</w:t>
            </w:r>
          </w:p>
        </w:tc>
      </w:tr>
      <w:tr w:rsidR="005B792E" w:rsidRPr="00556148" w14:paraId="2782AE10" w14:textId="77777777">
        <w:trPr>
          <w:trHeight w:hRule="exact" w:val="311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0A378" w14:textId="77777777" w:rsidR="005B792E" w:rsidRPr="00556148" w:rsidRDefault="005B7F49">
            <w:pPr>
              <w:pStyle w:val="TableParagraph"/>
              <w:spacing w:before="30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20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C32B9" w14:textId="77777777" w:rsidR="005B792E" w:rsidRPr="00556148" w:rsidRDefault="005B7F49">
            <w:pPr>
              <w:pStyle w:val="TableParagraph"/>
              <w:spacing w:before="30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1000</w:t>
            </w:r>
          </w:p>
        </w:tc>
      </w:tr>
      <w:tr w:rsidR="005B792E" w:rsidRPr="00556148" w14:paraId="0CB1A449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C60E5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21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E1D2B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1000</w:t>
            </w:r>
          </w:p>
        </w:tc>
      </w:tr>
      <w:tr w:rsidR="005B792E" w:rsidRPr="00556148" w14:paraId="63A93BD9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837B3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22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D9AD1" w14:textId="77777777" w:rsidR="005B792E" w:rsidRPr="00556148" w:rsidRDefault="005B7F49">
            <w:pPr>
              <w:pStyle w:val="TableParagraph"/>
              <w:spacing w:before="29"/>
              <w:ind w:left="11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1000</w:t>
            </w:r>
          </w:p>
        </w:tc>
      </w:tr>
      <w:tr w:rsidR="005B792E" w:rsidRPr="00556148" w14:paraId="31E158D3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9D60F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23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602AB" w14:textId="77777777" w:rsidR="005B792E" w:rsidRPr="00556148" w:rsidRDefault="005B7F49">
            <w:pPr>
              <w:pStyle w:val="TableParagraph"/>
              <w:spacing w:before="29"/>
              <w:ind w:left="11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1000</w:t>
            </w:r>
          </w:p>
        </w:tc>
      </w:tr>
    </w:tbl>
    <w:p w14:paraId="2D19767D" w14:textId="77777777" w:rsidR="005B792E" w:rsidRPr="00556148" w:rsidRDefault="005B792E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14:paraId="44E35919" w14:textId="77777777" w:rsidR="005B792E" w:rsidRPr="00556148" w:rsidRDefault="005B792E">
      <w:pPr>
        <w:spacing w:before="3"/>
        <w:rPr>
          <w:rFonts w:ascii="Calibri" w:eastAsia="Calibri" w:hAnsi="Calibri" w:cs="Calibri"/>
          <w:b/>
          <w:bCs/>
          <w:sz w:val="23"/>
          <w:szCs w:val="23"/>
          <w:lang w:val="ru-RU"/>
        </w:rPr>
      </w:pPr>
    </w:p>
    <w:p w14:paraId="60DDFD0E" w14:textId="2F55F1F7" w:rsidR="005B792E" w:rsidRPr="00556148" w:rsidRDefault="00EC433D">
      <w:pPr>
        <w:spacing w:before="47"/>
        <w:ind w:left="155"/>
        <w:rPr>
          <w:rFonts w:ascii="Calibri" w:eastAsia="Calibri" w:hAnsi="Calibri" w:cs="Calibri"/>
          <w:lang w:val="ru-RU"/>
        </w:rPr>
      </w:pPr>
      <w:r w:rsidRPr="00556148">
        <w:rPr>
          <w:rFonts w:ascii="Calibri"/>
          <w:b/>
          <w:lang w:val="ru-RU"/>
        </w:rPr>
        <w:t>Специальные призы</w:t>
      </w:r>
    </w:p>
    <w:p w14:paraId="3F41EE48" w14:textId="77777777" w:rsidR="005B792E" w:rsidRPr="00556148" w:rsidRDefault="005B792E">
      <w:pPr>
        <w:spacing w:before="11"/>
        <w:rPr>
          <w:rFonts w:ascii="Calibri" w:eastAsia="Calibri" w:hAnsi="Calibri" w:cs="Calibri"/>
          <w:b/>
          <w:bCs/>
          <w:sz w:val="25"/>
          <w:szCs w:val="25"/>
          <w:lang w:val="ru-RU"/>
        </w:rPr>
      </w:pPr>
    </w:p>
    <w:p w14:paraId="5F5F2515" w14:textId="1B9F707F" w:rsidR="005B792E" w:rsidRPr="00556148" w:rsidRDefault="00EC433D">
      <w:pPr>
        <w:pStyle w:val="1"/>
        <w:ind w:left="155" w:firstLine="0"/>
        <w:rPr>
          <w:b w:val="0"/>
          <w:bCs w:val="0"/>
          <w:lang w:val="ru-RU"/>
        </w:rPr>
      </w:pPr>
      <w:r w:rsidRPr="00556148">
        <w:rPr>
          <w:lang w:val="ru-RU"/>
        </w:rPr>
        <w:t xml:space="preserve">Лучшие юноши и девушки </w:t>
      </w:r>
      <w:r w:rsidR="000E7D4B" w:rsidRPr="00556148">
        <w:rPr>
          <w:lang w:val="ru-RU"/>
        </w:rPr>
        <w:t>до 18 лет (год рождения 2004-й или позднее)</w:t>
      </w:r>
    </w:p>
    <w:p w14:paraId="601E8A2B" w14:textId="77777777" w:rsidR="005B792E" w:rsidRPr="00556148" w:rsidRDefault="005B792E">
      <w:pPr>
        <w:spacing w:before="11"/>
        <w:rPr>
          <w:rFonts w:ascii="Calibri" w:eastAsia="Calibri" w:hAnsi="Calibri" w:cs="Calibri"/>
          <w:b/>
          <w:bCs/>
          <w:sz w:val="25"/>
          <w:szCs w:val="25"/>
          <w:lang w:val="ru-RU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1841"/>
        <w:gridCol w:w="2551"/>
      </w:tblGrid>
      <w:tr w:rsidR="005B792E" w:rsidRPr="00556148" w14:paraId="3CCAA37E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770E9" w14:textId="1DA9D048" w:rsidR="005B792E" w:rsidRPr="00556148" w:rsidRDefault="000E7D4B">
            <w:pPr>
              <w:pStyle w:val="TableParagraph"/>
              <w:spacing w:before="29"/>
              <w:ind w:left="11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lang w:val="ru-RU"/>
              </w:rPr>
              <w:t>Место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35397" w14:textId="481CF1A7" w:rsidR="005B792E" w:rsidRPr="00556148" w:rsidRDefault="000E7D4B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Призы в евро</w:t>
            </w:r>
          </w:p>
        </w:tc>
      </w:tr>
      <w:tr w:rsidR="005B792E" w:rsidRPr="00556148" w14:paraId="4152F8F1" w14:textId="77777777">
        <w:trPr>
          <w:trHeight w:hRule="exact" w:val="311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EF83B" w14:textId="77777777" w:rsidR="005B792E" w:rsidRPr="00556148" w:rsidRDefault="005B7F49">
            <w:pPr>
              <w:pStyle w:val="TableParagraph"/>
              <w:spacing w:before="30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5D903" w14:textId="77777777" w:rsidR="005B792E" w:rsidRPr="00556148" w:rsidRDefault="005B7F49">
            <w:pPr>
              <w:pStyle w:val="TableParagraph"/>
              <w:spacing w:before="30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1000</w:t>
            </w:r>
          </w:p>
        </w:tc>
      </w:tr>
      <w:tr w:rsidR="005B792E" w:rsidRPr="00556148" w14:paraId="22697656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51FE0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4A48C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600</w:t>
            </w:r>
          </w:p>
        </w:tc>
      </w:tr>
      <w:tr w:rsidR="005B792E" w:rsidRPr="00556148" w14:paraId="63D223FF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D9529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03085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400</w:t>
            </w:r>
          </w:p>
        </w:tc>
      </w:tr>
    </w:tbl>
    <w:p w14:paraId="0FBBEAFF" w14:textId="77777777" w:rsidR="005B792E" w:rsidRPr="00556148" w:rsidRDefault="005B792E">
      <w:pPr>
        <w:spacing w:before="8"/>
        <w:rPr>
          <w:rFonts w:ascii="Calibri" w:eastAsia="Calibri" w:hAnsi="Calibri" w:cs="Calibri"/>
          <w:b/>
          <w:bCs/>
          <w:sz w:val="18"/>
          <w:szCs w:val="18"/>
          <w:lang w:val="ru-RU"/>
        </w:rPr>
      </w:pPr>
    </w:p>
    <w:p w14:paraId="3732E7B1" w14:textId="1F653CFD" w:rsidR="005B792E" w:rsidRPr="00556148" w:rsidRDefault="000E7D4B">
      <w:pPr>
        <w:spacing w:before="55"/>
        <w:ind w:left="155"/>
        <w:rPr>
          <w:rFonts w:ascii="Calibri" w:eastAsia="Calibri" w:hAnsi="Calibri" w:cs="Calibri"/>
          <w:lang w:val="ru-RU"/>
        </w:rPr>
      </w:pPr>
      <w:r w:rsidRPr="00556148">
        <w:rPr>
          <w:rFonts w:ascii="Calibri"/>
          <w:b/>
          <w:spacing w:val="-1"/>
          <w:lang w:val="ru-RU"/>
        </w:rPr>
        <w:t xml:space="preserve">Ветераны, рожденные до </w:t>
      </w:r>
      <w:r w:rsidR="005B7F49" w:rsidRPr="00556148">
        <w:rPr>
          <w:rFonts w:ascii="Calibri"/>
          <w:b/>
          <w:spacing w:val="-1"/>
          <w:lang w:val="ru-RU"/>
        </w:rPr>
        <w:t>31.12.1972</w:t>
      </w:r>
    </w:p>
    <w:p w14:paraId="36EF4DD7" w14:textId="77777777" w:rsidR="005B792E" w:rsidRPr="00556148" w:rsidRDefault="005B792E">
      <w:pPr>
        <w:spacing w:before="11"/>
        <w:rPr>
          <w:rFonts w:ascii="Calibri" w:eastAsia="Calibri" w:hAnsi="Calibri" w:cs="Calibri"/>
          <w:b/>
          <w:bCs/>
          <w:sz w:val="25"/>
          <w:szCs w:val="25"/>
          <w:lang w:val="ru-RU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1841"/>
        <w:gridCol w:w="2551"/>
      </w:tblGrid>
      <w:tr w:rsidR="005B792E" w:rsidRPr="00556148" w14:paraId="70F51A9A" w14:textId="77777777">
        <w:trPr>
          <w:trHeight w:hRule="exact" w:val="311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9F119" w14:textId="2A778B67" w:rsidR="005B792E" w:rsidRPr="00556148" w:rsidRDefault="000E7D4B">
            <w:pPr>
              <w:pStyle w:val="TableParagraph"/>
              <w:spacing w:before="30"/>
              <w:ind w:left="11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lang w:val="ru-RU"/>
              </w:rPr>
              <w:t>Место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30434" w14:textId="721F26A4" w:rsidR="005B792E" w:rsidRPr="00556148" w:rsidRDefault="000E7D4B">
            <w:pPr>
              <w:pStyle w:val="TableParagraph"/>
              <w:spacing w:before="30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Призы в евро</w:t>
            </w:r>
          </w:p>
        </w:tc>
      </w:tr>
      <w:tr w:rsidR="005B792E" w:rsidRPr="00556148" w14:paraId="7EE08430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A6C60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C5E0A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1000</w:t>
            </w:r>
          </w:p>
        </w:tc>
      </w:tr>
      <w:tr w:rsidR="005B792E" w:rsidRPr="00556148" w14:paraId="40ABDD9C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C2E7C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00710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600</w:t>
            </w:r>
          </w:p>
        </w:tc>
      </w:tr>
      <w:tr w:rsidR="005B792E" w:rsidRPr="00556148" w14:paraId="6DEAEC29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1799F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39B55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400</w:t>
            </w:r>
          </w:p>
        </w:tc>
      </w:tr>
    </w:tbl>
    <w:p w14:paraId="6872CA64" w14:textId="77777777" w:rsidR="005B792E" w:rsidRPr="00556148" w:rsidRDefault="005B792E">
      <w:pPr>
        <w:rPr>
          <w:rFonts w:ascii="Calibri" w:eastAsia="Calibri" w:hAnsi="Calibri" w:cs="Calibri"/>
          <w:lang w:val="ru-RU"/>
        </w:rPr>
        <w:sectPr w:rsidR="005B792E" w:rsidRPr="00556148">
          <w:pgSz w:w="11910" w:h="16840"/>
          <w:pgMar w:top="1680" w:right="1400" w:bottom="280" w:left="1260" w:header="7" w:footer="0" w:gutter="0"/>
          <w:cols w:space="720"/>
        </w:sectPr>
      </w:pPr>
    </w:p>
    <w:p w14:paraId="6C8F3BA6" w14:textId="77777777" w:rsidR="005B792E" w:rsidRPr="00556148" w:rsidRDefault="005B792E">
      <w:pPr>
        <w:spacing w:before="5"/>
        <w:rPr>
          <w:rFonts w:ascii="Calibri" w:eastAsia="Calibri" w:hAnsi="Calibri" w:cs="Calibri"/>
          <w:b/>
          <w:bCs/>
          <w:sz w:val="26"/>
          <w:szCs w:val="26"/>
          <w:lang w:val="ru-RU"/>
        </w:rPr>
      </w:pPr>
    </w:p>
    <w:p w14:paraId="4DF03A4D" w14:textId="744E5F34" w:rsidR="005B792E" w:rsidRPr="00556148" w:rsidRDefault="002A4664">
      <w:pPr>
        <w:spacing w:before="55"/>
        <w:ind w:left="155"/>
        <w:rPr>
          <w:rFonts w:ascii="Calibri" w:eastAsia="Calibri" w:hAnsi="Calibri" w:cs="Calibri"/>
          <w:lang w:val="ru-RU"/>
        </w:rPr>
      </w:pPr>
      <w:r w:rsidRPr="00556148">
        <w:rPr>
          <w:rFonts w:ascii="Calibri"/>
          <w:b/>
          <w:lang w:val="ru-RU"/>
        </w:rPr>
        <w:t>Женщины</w:t>
      </w:r>
    </w:p>
    <w:p w14:paraId="13F98480" w14:textId="77777777" w:rsidR="005B792E" w:rsidRPr="00556148" w:rsidRDefault="005B792E">
      <w:pPr>
        <w:spacing w:before="11"/>
        <w:rPr>
          <w:rFonts w:ascii="Calibri" w:eastAsia="Calibri" w:hAnsi="Calibri" w:cs="Calibri"/>
          <w:b/>
          <w:bCs/>
          <w:sz w:val="25"/>
          <w:szCs w:val="25"/>
          <w:lang w:val="ru-RU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1841"/>
        <w:gridCol w:w="2551"/>
      </w:tblGrid>
      <w:tr w:rsidR="005B792E" w:rsidRPr="00556148" w14:paraId="7EF47067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CE4E2" w14:textId="131BC68B" w:rsidR="005B792E" w:rsidRPr="00556148" w:rsidRDefault="002A4664">
            <w:pPr>
              <w:pStyle w:val="TableParagraph"/>
              <w:spacing w:before="29"/>
              <w:ind w:left="11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lang w:val="ru-RU"/>
              </w:rPr>
              <w:t>Место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5AFC2" w14:textId="304EF620" w:rsidR="005B792E" w:rsidRPr="00556148" w:rsidRDefault="002A4664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1"/>
                <w:lang w:val="ru-RU"/>
              </w:rPr>
              <w:t>Призы в евро</w:t>
            </w:r>
          </w:p>
        </w:tc>
      </w:tr>
      <w:tr w:rsidR="005B792E" w:rsidRPr="00556148" w14:paraId="7FDE87B3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911D6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E004E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1000</w:t>
            </w:r>
          </w:p>
        </w:tc>
      </w:tr>
      <w:tr w:rsidR="005B792E" w:rsidRPr="00556148" w14:paraId="022ABC3A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8ED4B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4151C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600</w:t>
            </w:r>
          </w:p>
        </w:tc>
      </w:tr>
      <w:tr w:rsidR="005B792E" w:rsidRPr="00556148" w14:paraId="1329A4D4" w14:textId="77777777">
        <w:trPr>
          <w:trHeight w:hRule="exact" w:val="311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3A382" w14:textId="77777777" w:rsidR="005B792E" w:rsidRPr="00556148" w:rsidRDefault="005B7F49">
            <w:pPr>
              <w:pStyle w:val="TableParagraph"/>
              <w:spacing w:before="30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4930A" w14:textId="77777777" w:rsidR="005B792E" w:rsidRPr="00556148" w:rsidRDefault="005B7F49">
            <w:pPr>
              <w:pStyle w:val="TableParagraph"/>
              <w:spacing w:before="30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400</w:t>
            </w:r>
          </w:p>
        </w:tc>
      </w:tr>
    </w:tbl>
    <w:p w14:paraId="3FA5035A" w14:textId="77777777" w:rsidR="005B792E" w:rsidRPr="00556148" w:rsidRDefault="005B792E">
      <w:pPr>
        <w:spacing w:before="8"/>
        <w:rPr>
          <w:rFonts w:ascii="Calibri" w:eastAsia="Calibri" w:hAnsi="Calibri" w:cs="Calibri"/>
          <w:b/>
          <w:bCs/>
          <w:sz w:val="18"/>
          <w:szCs w:val="18"/>
          <w:lang w:val="ru-RU"/>
        </w:rPr>
      </w:pPr>
    </w:p>
    <w:p w14:paraId="387E5F39" w14:textId="27D74F8A" w:rsidR="005B792E" w:rsidRPr="00556148" w:rsidRDefault="002A4664">
      <w:pPr>
        <w:spacing w:before="55"/>
        <w:ind w:left="155"/>
        <w:rPr>
          <w:rFonts w:ascii="Calibri" w:eastAsia="Calibri" w:hAnsi="Calibri" w:cs="Calibri"/>
          <w:lang w:val="ru-RU"/>
        </w:rPr>
      </w:pPr>
      <w:r w:rsidRPr="00556148">
        <w:rPr>
          <w:rFonts w:ascii="Calibri"/>
          <w:b/>
          <w:lang w:val="ru-RU"/>
        </w:rPr>
        <w:t>Лучший игрок АШП</w:t>
      </w:r>
      <w:r w:rsidR="005B7F49" w:rsidRPr="00556148">
        <w:rPr>
          <w:rFonts w:ascii="Calibri"/>
          <w:b/>
          <w:spacing w:val="-1"/>
          <w:lang w:val="ru-RU"/>
        </w:rPr>
        <w:t>*</w:t>
      </w:r>
      <w:r w:rsidR="005B7F49" w:rsidRPr="00556148">
        <w:rPr>
          <w:rFonts w:ascii="Calibri"/>
          <w:b/>
          <w:spacing w:val="-4"/>
          <w:lang w:val="ru-RU"/>
        </w:rPr>
        <w:t xml:space="preserve"> </w:t>
      </w:r>
    </w:p>
    <w:p w14:paraId="6317EB24" w14:textId="77777777" w:rsidR="005B792E" w:rsidRPr="00556148" w:rsidRDefault="005B792E">
      <w:pPr>
        <w:spacing w:before="11"/>
        <w:rPr>
          <w:rFonts w:ascii="Calibri" w:eastAsia="Calibri" w:hAnsi="Calibri" w:cs="Calibri"/>
          <w:b/>
          <w:bCs/>
          <w:sz w:val="25"/>
          <w:szCs w:val="25"/>
          <w:lang w:val="ru-RU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1841"/>
        <w:gridCol w:w="2551"/>
      </w:tblGrid>
      <w:tr w:rsidR="005B792E" w:rsidRPr="00556148" w14:paraId="793D2B10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4B153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3908B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1000</w:t>
            </w:r>
          </w:p>
        </w:tc>
      </w:tr>
      <w:tr w:rsidR="005B792E" w:rsidRPr="00556148" w14:paraId="34ED4C34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A0DB5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CAD33" w14:textId="77777777" w:rsidR="005B792E" w:rsidRPr="00556148" w:rsidRDefault="005B7F49">
            <w:pPr>
              <w:pStyle w:val="TableParagraph"/>
              <w:spacing w:before="29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600</w:t>
            </w:r>
          </w:p>
        </w:tc>
      </w:tr>
      <w:tr w:rsidR="005B792E" w:rsidRPr="00556148" w14:paraId="4A20B239" w14:textId="77777777">
        <w:trPr>
          <w:trHeight w:hRule="exact" w:val="310"/>
        </w:trPr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13618" w14:textId="77777777" w:rsidR="005B792E" w:rsidRPr="00556148" w:rsidRDefault="005B7F49">
            <w:pPr>
              <w:pStyle w:val="TableParagraph"/>
              <w:spacing w:before="30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4E9F8" w14:textId="77777777" w:rsidR="005B792E" w:rsidRPr="00556148" w:rsidRDefault="005B7F49">
            <w:pPr>
              <w:pStyle w:val="TableParagraph"/>
              <w:spacing w:before="30"/>
              <w:ind w:left="64"/>
              <w:rPr>
                <w:rFonts w:ascii="Calibri" w:eastAsia="Calibri" w:hAnsi="Calibri" w:cs="Calibri"/>
                <w:lang w:val="ru-RU"/>
              </w:rPr>
            </w:pPr>
            <w:r w:rsidRPr="00556148">
              <w:rPr>
                <w:rFonts w:ascii="Calibri"/>
                <w:spacing w:val="-2"/>
                <w:lang w:val="ru-RU"/>
              </w:rPr>
              <w:t>400</w:t>
            </w:r>
          </w:p>
        </w:tc>
      </w:tr>
    </w:tbl>
    <w:p w14:paraId="63621A88" w14:textId="77777777" w:rsidR="005B792E" w:rsidRPr="00556148" w:rsidRDefault="005B792E">
      <w:pPr>
        <w:spacing w:before="8"/>
        <w:rPr>
          <w:rFonts w:ascii="Calibri" w:eastAsia="Calibri" w:hAnsi="Calibri" w:cs="Calibri"/>
          <w:b/>
          <w:bCs/>
          <w:sz w:val="18"/>
          <w:szCs w:val="18"/>
          <w:lang w:val="ru-RU"/>
        </w:rPr>
      </w:pPr>
    </w:p>
    <w:p w14:paraId="45A0CDD7" w14:textId="145B9C76" w:rsidR="005B792E" w:rsidRPr="00556148" w:rsidRDefault="005B7F49">
      <w:pPr>
        <w:pStyle w:val="a3"/>
        <w:spacing w:before="55"/>
        <w:rPr>
          <w:lang w:val="ru-RU"/>
        </w:rPr>
      </w:pPr>
      <w:r w:rsidRPr="00556148">
        <w:rPr>
          <w:spacing w:val="-1"/>
          <w:lang w:val="ru-RU"/>
        </w:rPr>
        <w:t>*</w:t>
      </w:r>
      <w:r w:rsidR="002A4664" w:rsidRPr="00556148">
        <w:rPr>
          <w:spacing w:val="-1"/>
          <w:lang w:val="ru-RU"/>
        </w:rPr>
        <w:t>АШП может увеличить количество призов в случае большого количества участников-членов АШП</w:t>
      </w:r>
      <w:r w:rsidRPr="00556148">
        <w:rPr>
          <w:spacing w:val="-7"/>
          <w:lang w:val="ru-RU"/>
        </w:rPr>
        <w:t xml:space="preserve"> </w:t>
      </w:r>
      <w:r w:rsidRPr="00556148">
        <w:rPr>
          <w:spacing w:val="-1"/>
          <w:lang w:val="ru-RU"/>
        </w:rPr>
        <w:t>(</w:t>
      </w:r>
      <w:r w:rsidR="002A4664" w:rsidRPr="00556148">
        <w:rPr>
          <w:spacing w:val="-1"/>
          <w:lang w:val="ru-RU"/>
        </w:rPr>
        <w:t>более</w:t>
      </w:r>
      <w:r w:rsidRPr="00556148">
        <w:rPr>
          <w:spacing w:val="-10"/>
          <w:lang w:val="ru-RU"/>
        </w:rPr>
        <w:t xml:space="preserve"> </w:t>
      </w:r>
      <w:r w:rsidRPr="00556148">
        <w:rPr>
          <w:spacing w:val="-1"/>
          <w:lang w:val="ru-RU"/>
        </w:rPr>
        <w:t>20</w:t>
      </w:r>
      <w:r w:rsidRPr="00556148">
        <w:rPr>
          <w:spacing w:val="-10"/>
          <w:lang w:val="ru-RU"/>
        </w:rPr>
        <w:t xml:space="preserve"> </w:t>
      </w:r>
      <w:r w:rsidR="0008038B" w:rsidRPr="00556148">
        <w:rPr>
          <w:spacing w:val="-10"/>
          <w:lang w:val="ru-RU"/>
        </w:rPr>
        <w:t>прем</w:t>
      </w:r>
      <w:r w:rsidR="002A4664" w:rsidRPr="00556148">
        <w:rPr>
          <w:spacing w:val="-10"/>
          <w:lang w:val="ru-RU"/>
        </w:rPr>
        <w:t>и</w:t>
      </w:r>
      <w:r w:rsidR="0008038B" w:rsidRPr="00556148">
        <w:rPr>
          <w:spacing w:val="-10"/>
          <w:lang w:val="ru-RU"/>
        </w:rPr>
        <w:t>у</w:t>
      </w:r>
      <w:r w:rsidR="002A4664" w:rsidRPr="00556148">
        <w:rPr>
          <w:spacing w:val="-10"/>
          <w:lang w:val="ru-RU"/>
        </w:rPr>
        <w:t>м-членов</w:t>
      </w:r>
      <w:r w:rsidRPr="00556148">
        <w:rPr>
          <w:spacing w:val="-1"/>
          <w:lang w:val="ru-RU"/>
        </w:rPr>
        <w:t>)</w:t>
      </w:r>
      <w:r w:rsidR="002A4664" w:rsidRPr="00556148">
        <w:rPr>
          <w:spacing w:val="-1"/>
          <w:lang w:val="ru-RU"/>
        </w:rPr>
        <w:t>.</w:t>
      </w:r>
    </w:p>
    <w:p w14:paraId="4505834D" w14:textId="77777777" w:rsidR="005B792E" w:rsidRPr="00556148" w:rsidRDefault="005B792E">
      <w:pPr>
        <w:rPr>
          <w:rFonts w:ascii="Calibri" w:eastAsia="Calibri" w:hAnsi="Calibri" w:cs="Calibri"/>
          <w:lang w:val="ru-RU"/>
        </w:rPr>
      </w:pPr>
    </w:p>
    <w:p w14:paraId="7F8B04C6" w14:textId="77777777" w:rsidR="005B792E" w:rsidRPr="00556148" w:rsidRDefault="005B792E">
      <w:pPr>
        <w:spacing w:before="8"/>
        <w:rPr>
          <w:rFonts w:ascii="Calibri" w:eastAsia="Calibri" w:hAnsi="Calibri" w:cs="Calibri"/>
          <w:sz w:val="16"/>
          <w:szCs w:val="16"/>
          <w:lang w:val="ru-RU"/>
        </w:rPr>
      </w:pPr>
    </w:p>
    <w:p w14:paraId="13431E09" w14:textId="79339E5D" w:rsidR="005B792E" w:rsidRPr="00556148" w:rsidRDefault="0008038B">
      <w:pPr>
        <w:pStyle w:val="1"/>
        <w:ind w:left="155" w:firstLine="0"/>
        <w:rPr>
          <w:b w:val="0"/>
          <w:bCs w:val="0"/>
          <w:lang w:val="ru-RU"/>
        </w:rPr>
      </w:pPr>
      <w:r w:rsidRPr="00556148">
        <w:rPr>
          <w:spacing w:val="-1"/>
          <w:lang w:val="ru-RU"/>
        </w:rPr>
        <w:t>Распределение призов</w:t>
      </w:r>
    </w:p>
    <w:p w14:paraId="10E40DB9" w14:textId="4634EECF" w:rsidR="005B792E" w:rsidRPr="00556148" w:rsidRDefault="0008038B">
      <w:pPr>
        <w:numPr>
          <w:ilvl w:val="0"/>
          <w:numId w:val="1"/>
        </w:numPr>
        <w:tabs>
          <w:tab w:val="left" w:pos="876"/>
        </w:tabs>
        <w:spacing w:before="180" w:line="258" w:lineRule="auto"/>
        <w:ind w:right="188"/>
        <w:rPr>
          <w:rFonts w:ascii="Calibri" w:eastAsia="Calibri" w:hAnsi="Calibri" w:cs="Calibri"/>
          <w:lang w:val="ru-RU"/>
        </w:rPr>
      </w:pPr>
      <w:r w:rsidRPr="00556148">
        <w:rPr>
          <w:rFonts w:ascii="Calibri"/>
          <w:lang w:val="ru-RU"/>
        </w:rPr>
        <w:t xml:space="preserve">Игрок может получить </w:t>
      </w:r>
      <w:r w:rsidRPr="00556148">
        <w:rPr>
          <w:rFonts w:ascii="Calibri"/>
          <w:b/>
          <w:lang w:val="ru-RU"/>
        </w:rPr>
        <w:t>только один денежный приз</w:t>
      </w:r>
      <w:r w:rsidR="005B7F49" w:rsidRPr="00556148">
        <w:rPr>
          <w:rFonts w:ascii="Calibri"/>
          <w:spacing w:val="41"/>
          <w:lang w:val="ru-RU"/>
        </w:rPr>
        <w:t xml:space="preserve"> </w:t>
      </w:r>
      <w:r w:rsidR="005B7F49" w:rsidRPr="00556148">
        <w:rPr>
          <w:rFonts w:ascii="Calibri"/>
          <w:spacing w:val="-1"/>
          <w:lang w:val="ru-RU"/>
        </w:rPr>
        <w:t>(</w:t>
      </w:r>
      <w:r w:rsidR="00021D33" w:rsidRPr="00556148">
        <w:rPr>
          <w:rFonts w:ascii="Calibri"/>
          <w:spacing w:val="-1"/>
          <w:lang w:val="ru-RU"/>
        </w:rPr>
        <w:t>общие или специальные</w:t>
      </w:r>
      <w:r w:rsidR="005B7F49" w:rsidRPr="00556148">
        <w:rPr>
          <w:rFonts w:ascii="Calibri"/>
          <w:spacing w:val="-1"/>
          <w:lang w:val="ru-RU"/>
        </w:rPr>
        <w:t>)</w:t>
      </w:r>
      <w:r w:rsidR="005567CF" w:rsidRPr="00556148">
        <w:rPr>
          <w:rFonts w:ascii="Calibri"/>
          <w:spacing w:val="-1"/>
          <w:lang w:val="ru-RU"/>
        </w:rPr>
        <w:t xml:space="preserve"> – наивысший. </w:t>
      </w:r>
    </w:p>
    <w:p w14:paraId="17EF2C81" w14:textId="067BC767" w:rsidR="005B792E" w:rsidRPr="00556148" w:rsidRDefault="005567CF">
      <w:pPr>
        <w:pStyle w:val="a3"/>
        <w:numPr>
          <w:ilvl w:val="0"/>
          <w:numId w:val="1"/>
        </w:numPr>
        <w:tabs>
          <w:tab w:val="left" w:pos="876"/>
        </w:tabs>
        <w:spacing w:line="262" w:lineRule="auto"/>
        <w:ind w:right="188"/>
        <w:rPr>
          <w:lang w:val="ru-RU"/>
        </w:rPr>
      </w:pPr>
      <w:r w:rsidRPr="00556148">
        <w:rPr>
          <w:spacing w:val="-1"/>
          <w:lang w:val="ru-RU"/>
        </w:rPr>
        <w:t>Согласно пункту</w:t>
      </w:r>
      <w:r w:rsidR="005B7F49" w:rsidRPr="00556148">
        <w:rPr>
          <w:spacing w:val="17"/>
          <w:lang w:val="ru-RU"/>
        </w:rPr>
        <w:t xml:space="preserve"> </w:t>
      </w:r>
      <w:r w:rsidR="005B7F49" w:rsidRPr="00556148">
        <w:rPr>
          <w:lang w:val="ru-RU"/>
        </w:rPr>
        <w:t>D.4.5</w:t>
      </w:r>
      <w:r w:rsidR="005B7F49" w:rsidRPr="00556148">
        <w:rPr>
          <w:spacing w:val="16"/>
          <w:lang w:val="ru-RU"/>
        </w:rPr>
        <w:t xml:space="preserve"> </w:t>
      </w:r>
      <w:r w:rsidRPr="00556148">
        <w:rPr>
          <w:spacing w:val="-1"/>
          <w:lang w:val="ru-RU"/>
        </w:rPr>
        <w:t xml:space="preserve">Турнирных правил и положений ЕШС, общие </w:t>
      </w:r>
      <w:r w:rsidRPr="00556148">
        <w:rPr>
          <w:spacing w:val="1"/>
          <w:lang w:val="ru-RU"/>
        </w:rPr>
        <w:t xml:space="preserve">призы делятся поровну между игроками, набравшими одинаковое количество очков. </w:t>
      </w:r>
    </w:p>
    <w:p w14:paraId="4D8B107A" w14:textId="17AF7DE7" w:rsidR="005B792E" w:rsidRPr="00556148" w:rsidRDefault="005567CF">
      <w:pPr>
        <w:pStyle w:val="a3"/>
        <w:numPr>
          <w:ilvl w:val="0"/>
          <w:numId w:val="1"/>
        </w:numPr>
        <w:tabs>
          <w:tab w:val="left" w:pos="876"/>
        </w:tabs>
        <w:spacing w:line="275" w:lineRule="exact"/>
        <w:rPr>
          <w:lang w:val="ru-RU"/>
        </w:rPr>
      </w:pPr>
      <w:r w:rsidRPr="00556148">
        <w:rPr>
          <w:spacing w:val="-2"/>
          <w:lang w:val="ru-RU"/>
        </w:rPr>
        <w:t>Специальные призы не делятся, а распределяются согласно дополнительным показателям.</w:t>
      </w:r>
      <w:r w:rsidR="005B7F49" w:rsidRPr="00556148">
        <w:rPr>
          <w:spacing w:val="-8"/>
          <w:lang w:val="ru-RU"/>
        </w:rPr>
        <w:t xml:space="preserve"> </w:t>
      </w:r>
    </w:p>
    <w:p w14:paraId="6B03FA53" w14:textId="4F5A863B" w:rsidR="005B792E" w:rsidRPr="00556148" w:rsidRDefault="005567CF">
      <w:pPr>
        <w:pStyle w:val="a3"/>
        <w:numPr>
          <w:ilvl w:val="0"/>
          <w:numId w:val="1"/>
        </w:numPr>
        <w:tabs>
          <w:tab w:val="left" w:pos="876"/>
        </w:tabs>
        <w:spacing w:before="20" w:line="258" w:lineRule="auto"/>
        <w:ind w:right="188"/>
        <w:rPr>
          <w:rFonts w:cs="Calibri"/>
          <w:lang w:val="ru-RU"/>
        </w:rPr>
      </w:pPr>
      <w:r w:rsidRPr="00556148">
        <w:rPr>
          <w:spacing w:val="-2"/>
          <w:lang w:val="ru-RU"/>
        </w:rPr>
        <w:t xml:space="preserve">Призы переводятся на банковский счет ЕШС Федерацией шахмат Словении, а затем ЕШС переводит их на банковские счета игроков. </w:t>
      </w:r>
      <w:r w:rsidR="005B7F49" w:rsidRPr="00556148">
        <w:rPr>
          <w:spacing w:val="-8"/>
          <w:lang w:val="ru-RU"/>
        </w:rPr>
        <w:t xml:space="preserve"> </w:t>
      </w:r>
    </w:p>
    <w:p w14:paraId="12A73279" w14:textId="1AE7A264" w:rsidR="005B792E" w:rsidRPr="00556148" w:rsidRDefault="005B7F49">
      <w:pPr>
        <w:pStyle w:val="a3"/>
        <w:spacing w:before="160" w:line="259" w:lineRule="auto"/>
        <w:ind w:right="188"/>
        <w:rPr>
          <w:lang w:val="ru-RU"/>
        </w:rPr>
      </w:pPr>
      <w:r w:rsidRPr="00556148">
        <w:rPr>
          <w:spacing w:val="-1"/>
          <w:lang w:val="ru-RU"/>
        </w:rPr>
        <w:t>*</w:t>
      </w:r>
      <w:r w:rsidR="00E52A6E" w:rsidRPr="00556148">
        <w:rPr>
          <w:spacing w:val="-1"/>
          <w:lang w:val="ru-RU"/>
        </w:rPr>
        <w:t>Согласно</w:t>
      </w:r>
      <w:r w:rsidR="005567CF" w:rsidRPr="00556148">
        <w:rPr>
          <w:spacing w:val="-1"/>
          <w:lang w:val="ru-RU"/>
        </w:rPr>
        <w:t xml:space="preserve"> текущему Положению о Кубке мира, ФИДЕ является единственной организацией, ответственной за отборочные места. </w:t>
      </w:r>
      <w:r w:rsidRPr="00556148">
        <w:rPr>
          <w:spacing w:val="-5"/>
          <w:lang w:val="ru-RU"/>
        </w:rPr>
        <w:t xml:space="preserve"> </w:t>
      </w:r>
    </w:p>
    <w:p w14:paraId="33480A39" w14:textId="77777777" w:rsidR="005B792E" w:rsidRPr="00556148" w:rsidRDefault="005B792E">
      <w:pPr>
        <w:spacing w:before="9"/>
        <w:rPr>
          <w:rFonts w:ascii="Calibri" w:eastAsia="Calibri" w:hAnsi="Calibri" w:cs="Calibri"/>
          <w:sz w:val="23"/>
          <w:szCs w:val="23"/>
          <w:lang w:val="ru-RU"/>
        </w:rPr>
      </w:pPr>
    </w:p>
    <w:p w14:paraId="6DBD045F" w14:textId="18888624" w:rsidR="005B792E" w:rsidRPr="00556148" w:rsidRDefault="005567CF">
      <w:pPr>
        <w:pStyle w:val="1"/>
        <w:numPr>
          <w:ilvl w:val="0"/>
          <w:numId w:val="2"/>
        </w:numPr>
        <w:tabs>
          <w:tab w:val="left" w:pos="486"/>
        </w:tabs>
        <w:ind w:left="485" w:hanging="330"/>
        <w:rPr>
          <w:b w:val="0"/>
          <w:bCs w:val="0"/>
          <w:lang w:val="ru-RU"/>
        </w:rPr>
      </w:pPr>
      <w:r w:rsidRPr="00556148">
        <w:rPr>
          <w:lang w:val="ru-RU"/>
        </w:rPr>
        <w:t>Дополнительные показатели</w:t>
      </w:r>
    </w:p>
    <w:p w14:paraId="075D9E49" w14:textId="1A509A22" w:rsidR="005B792E" w:rsidRPr="00556148" w:rsidRDefault="005567CF">
      <w:pPr>
        <w:pStyle w:val="a3"/>
        <w:spacing w:before="182" w:line="259" w:lineRule="auto"/>
        <w:ind w:right="188"/>
        <w:rPr>
          <w:lang w:val="ru-RU"/>
        </w:rPr>
      </w:pPr>
      <w:r w:rsidRPr="00556148">
        <w:rPr>
          <w:spacing w:val="-2"/>
          <w:lang w:val="ru-RU"/>
        </w:rPr>
        <w:t>Порядок занятых мест игроками, набравшими одинаковое количество очков, определятся применением дополнительных показателей, указанных в Положении о Кубке мира</w:t>
      </w:r>
      <w:r w:rsidR="005B7F49" w:rsidRPr="00556148">
        <w:rPr>
          <w:spacing w:val="-4"/>
          <w:lang w:val="ru-RU"/>
        </w:rPr>
        <w:t xml:space="preserve"> </w:t>
      </w:r>
      <w:hyperlink r:id="rId10">
        <w:r w:rsidR="005B7F49" w:rsidRPr="00556148">
          <w:rPr>
            <w:color w:val="0462C1"/>
            <w:spacing w:val="-1"/>
            <w:u w:val="single" w:color="0462C1"/>
            <w:lang w:val="ru-RU"/>
          </w:rPr>
          <w:t>https://handbook.fide.com/files/handbook/WorldCup2023Regulations.pdf</w:t>
        </w:r>
        <w:r w:rsidR="005B7F49" w:rsidRPr="00556148">
          <w:rPr>
            <w:color w:val="0462C1"/>
            <w:spacing w:val="42"/>
            <w:u w:val="single" w:color="0462C1"/>
            <w:lang w:val="ru-RU"/>
          </w:rPr>
          <w:t xml:space="preserve"> </w:t>
        </w:r>
      </w:hyperlink>
      <w:r w:rsidR="005B7F49" w:rsidRPr="00556148">
        <w:rPr>
          <w:spacing w:val="-2"/>
          <w:lang w:val="ru-RU"/>
        </w:rPr>
        <w:t>(</w:t>
      </w:r>
      <w:r w:rsidRPr="00556148">
        <w:rPr>
          <w:spacing w:val="-2"/>
          <w:lang w:val="ru-RU"/>
        </w:rPr>
        <w:t>Дополнение</w:t>
      </w:r>
      <w:r w:rsidR="005B7F49" w:rsidRPr="00556148">
        <w:rPr>
          <w:spacing w:val="-1"/>
          <w:lang w:val="ru-RU"/>
        </w:rPr>
        <w:t xml:space="preserve"> 2,</w:t>
      </w:r>
      <w:r w:rsidR="005B7F49" w:rsidRPr="00556148">
        <w:rPr>
          <w:spacing w:val="-5"/>
          <w:lang w:val="ru-RU"/>
        </w:rPr>
        <w:t xml:space="preserve"> </w:t>
      </w:r>
      <w:r w:rsidRPr="00556148">
        <w:rPr>
          <w:spacing w:val="-1"/>
          <w:lang w:val="ru-RU"/>
        </w:rPr>
        <w:t>пункт</w:t>
      </w:r>
      <w:r w:rsidR="005B7F49" w:rsidRPr="00556148">
        <w:rPr>
          <w:spacing w:val="-5"/>
          <w:lang w:val="ru-RU"/>
        </w:rPr>
        <w:t xml:space="preserve"> </w:t>
      </w:r>
      <w:r w:rsidR="005B7F49" w:rsidRPr="00556148">
        <w:rPr>
          <w:spacing w:val="-1"/>
          <w:lang w:val="ru-RU"/>
        </w:rPr>
        <w:t>3)</w:t>
      </w:r>
      <w:r w:rsidRPr="00556148">
        <w:rPr>
          <w:spacing w:val="-1"/>
          <w:lang w:val="ru-RU"/>
        </w:rPr>
        <w:t>, действительн</w:t>
      </w:r>
      <w:r w:rsidR="00B60944">
        <w:rPr>
          <w:spacing w:val="-1"/>
          <w:lang w:val="ru-RU"/>
        </w:rPr>
        <w:t>о</w:t>
      </w:r>
      <w:r w:rsidRPr="00556148">
        <w:rPr>
          <w:spacing w:val="-1"/>
          <w:lang w:val="ru-RU"/>
        </w:rPr>
        <w:t>м для всех отборочных турниров цикла чемпионата мира.</w:t>
      </w:r>
      <w:r w:rsidR="005B7F49" w:rsidRPr="00556148">
        <w:rPr>
          <w:spacing w:val="87"/>
          <w:lang w:val="ru-RU"/>
        </w:rPr>
        <w:t xml:space="preserve"> </w:t>
      </w:r>
    </w:p>
    <w:p w14:paraId="2D8E0E0B" w14:textId="77777777" w:rsidR="005B792E" w:rsidRPr="00556148" w:rsidRDefault="005B792E">
      <w:pPr>
        <w:spacing w:before="10"/>
        <w:rPr>
          <w:rFonts w:ascii="Calibri" w:eastAsia="Calibri" w:hAnsi="Calibri" w:cs="Calibri"/>
          <w:sz w:val="23"/>
          <w:szCs w:val="23"/>
          <w:lang w:val="ru-RU"/>
        </w:rPr>
      </w:pPr>
    </w:p>
    <w:p w14:paraId="3DBD8653" w14:textId="665BC350" w:rsidR="005B792E" w:rsidRPr="00556148" w:rsidRDefault="005567CF">
      <w:pPr>
        <w:pStyle w:val="1"/>
        <w:numPr>
          <w:ilvl w:val="0"/>
          <w:numId w:val="2"/>
        </w:numPr>
        <w:tabs>
          <w:tab w:val="left" w:pos="486"/>
        </w:tabs>
        <w:ind w:left="485" w:hanging="330"/>
        <w:rPr>
          <w:b w:val="0"/>
          <w:bCs w:val="0"/>
          <w:lang w:val="ru-RU"/>
        </w:rPr>
      </w:pPr>
      <w:r w:rsidRPr="00556148">
        <w:rPr>
          <w:lang w:val="ru-RU"/>
        </w:rPr>
        <w:t>Регламент</w:t>
      </w:r>
    </w:p>
    <w:p w14:paraId="2AD6FF30" w14:textId="45AA9EA6" w:rsidR="005B792E" w:rsidRPr="00556148" w:rsidRDefault="005567CF">
      <w:pPr>
        <w:pStyle w:val="a3"/>
        <w:spacing w:before="181" w:line="259" w:lineRule="auto"/>
        <w:ind w:right="109"/>
        <w:jc w:val="both"/>
        <w:rPr>
          <w:lang w:val="ru-RU"/>
        </w:rPr>
      </w:pPr>
      <w:r w:rsidRPr="00556148">
        <w:rPr>
          <w:spacing w:val="-2"/>
          <w:lang w:val="ru-RU"/>
        </w:rPr>
        <w:t>Чемпионат Европы проводится по швейцарской системе в соответствии с Турнирными правилами ЕШС</w:t>
      </w:r>
      <w:r w:rsidR="005B7F49" w:rsidRPr="00556148">
        <w:rPr>
          <w:spacing w:val="21"/>
          <w:lang w:val="ru-RU"/>
        </w:rPr>
        <w:t xml:space="preserve"> </w:t>
      </w:r>
      <w:r w:rsidRPr="00556148">
        <w:rPr>
          <w:spacing w:val="21"/>
          <w:lang w:val="ru-RU"/>
        </w:rPr>
        <w:t xml:space="preserve">и Правилами шахмат ФИДЕ. </w:t>
      </w:r>
      <w:r w:rsidRPr="00556148">
        <w:rPr>
          <w:spacing w:val="-2"/>
          <w:lang w:val="ru-RU"/>
        </w:rPr>
        <w:t xml:space="preserve">Контроль времени: 90 минут на первые 40 ходов плюс 30 минут до конца партии с добавлением 30 секунд на ход, начиная с первого. </w:t>
      </w:r>
      <w:r w:rsidRPr="00556148">
        <w:rPr>
          <w:spacing w:val="-1"/>
          <w:lang w:val="ru-RU"/>
        </w:rPr>
        <w:t xml:space="preserve">Допустимое время опоздания на каждый тур составляет 15 минут. </w:t>
      </w:r>
    </w:p>
    <w:p w14:paraId="15089088" w14:textId="77777777" w:rsidR="005B792E" w:rsidRPr="00556148" w:rsidRDefault="005B792E">
      <w:pPr>
        <w:spacing w:before="10"/>
        <w:rPr>
          <w:rFonts w:ascii="Calibri" w:eastAsia="Calibri" w:hAnsi="Calibri" w:cs="Calibri"/>
          <w:sz w:val="23"/>
          <w:szCs w:val="23"/>
          <w:lang w:val="ru-RU"/>
        </w:rPr>
      </w:pPr>
    </w:p>
    <w:p w14:paraId="049D7ED0" w14:textId="1C1BE755" w:rsidR="005B792E" w:rsidRPr="00556148" w:rsidRDefault="005567CF">
      <w:pPr>
        <w:pStyle w:val="1"/>
        <w:numPr>
          <w:ilvl w:val="0"/>
          <w:numId w:val="2"/>
        </w:numPr>
        <w:tabs>
          <w:tab w:val="left" w:pos="486"/>
        </w:tabs>
        <w:ind w:left="485" w:hanging="330"/>
        <w:rPr>
          <w:b w:val="0"/>
          <w:bCs w:val="0"/>
          <w:lang w:val="ru-RU"/>
        </w:rPr>
      </w:pPr>
      <w:r w:rsidRPr="00556148">
        <w:rPr>
          <w:spacing w:val="-1"/>
          <w:lang w:val="ru-RU"/>
        </w:rPr>
        <w:t>Дополнительные правила</w:t>
      </w:r>
    </w:p>
    <w:p w14:paraId="29169707" w14:textId="450D2EB8" w:rsidR="005B792E" w:rsidRPr="00556148" w:rsidRDefault="005567CF">
      <w:pPr>
        <w:pStyle w:val="a3"/>
        <w:spacing w:before="181" w:line="259" w:lineRule="auto"/>
        <w:ind w:right="188"/>
        <w:rPr>
          <w:lang w:val="ru-RU"/>
        </w:rPr>
      </w:pPr>
      <w:r w:rsidRPr="00556148">
        <w:rPr>
          <w:spacing w:val="-1"/>
          <w:lang w:val="ru-RU"/>
        </w:rPr>
        <w:t>Фотографирование со вспышкой возможно только в первые 10 минут с начала каждого тура. В игровую зону допускаются только игроки и судьи.</w:t>
      </w:r>
      <w:r w:rsidR="005B7F49" w:rsidRPr="00556148">
        <w:rPr>
          <w:spacing w:val="23"/>
          <w:lang w:val="ru-RU"/>
        </w:rPr>
        <w:t xml:space="preserve"> </w:t>
      </w:r>
    </w:p>
    <w:p w14:paraId="62ACBA7D" w14:textId="77777777" w:rsidR="005B792E" w:rsidRPr="00556148" w:rsidRDefault="005B792E">
      <w:pPr>
        <w:spacing w:line="259" w:lineRule="auto"/>
        <w:rPr>
          <w:lang w:val="ru-RU"/>
        </w:rPr>
        <w:sectPr w:rsidR="005B792E" w:rsidRPr="00556148">
          <w:pgSz w:w="11910" w:h="16840"/>
          <w:pgMar w:top="1680" w:right="1300" w:bottom="280" w:left="1260" w:header="7" w:footer="0" w:gutter="0"/>
          <w:cols w:space="720"/>
        </w:sectPr>
      </w:pPr>
    </w:p>
    <w:p w14:paraId="177B2A2D" w14:textId="2338EE9A" w:rsidR="005B792E" w:rsidRPr="00556148" w:rsidRDefault="00556148">
      <w:pPr>
        <w:pStyle w:val="a3"/>
        <w:spacing w:before="1" w:line="259" w:lineRule="auto"/>
        <w:ind w:right="109"/>
        <w:jc w:val="both"/>
        <w:rPr>
          <w:lang w:val="ru-RU"/>
        </w:rPr>
      </w:pPr>
      <w:r w:rsidRPr="00556148">
        <w:rPr>
          <w:spacing w:val="-1"/>
          <w:lang w:val="ru-RU"/>
        </w:rPr>
        <w:lastRenderedPageBreak/>
        <w:t>Игрокам не разрешается заходить в закрытую зону первых досок, если они не играют там сами.</w:t>
      </w:r>
      <w:r w:rsidR="005B7F49" w:rsidRPr="00556148">
        <w:rPr>
          <w:spacing w:val="2"/>
          <w:lang w:val="ru-RU"/>
        </w:rPr>
        <w:t xml:space="preserve"> </w:t>
      </w:r>
      <w:r w:rsidRPr="00556148">
        <w:rPr>
          <w:spacing w:val="-1"/>
          <w:lang w:val="ru-RU"/>
        </w:rPr>
        <w:t xml:space="preserve">Во время партии игрок может разговаривать только с арбитром или со своим соперником, согласно Правилам шахмат. </w:t>
      </w:r>
      <w:r w:rsidRPr="00556148">
        <w:rPr>
          <w:spacing w:val="-2"/>
          <w:lang w:val="ru-RU"/>
        </w:rPr>
        <w:t>Игрокам не разрешается есть за доской во время партий.</w:t>
      </w:r>
    </w:p>
    <w:p w14:paraId="06FABFDD" w14:textId="77777777" w:rsidR="005B792E" w:rsidRPr="00556148" w:rsidRDefault="005B792E">
      <w:pPr>
        <w:spacing w:before="6"/>
        <w:rPr>
          <w:rFonts w:ascii="Calibri" w:eastAsia="Calibri" w:hAnsi="Calibri" w:cs="Calibri"/>
          <w:sz w:val="25"/>
          <w:szCs w:val="25"/>
          <w:lang w:val="ru-RU"/>
        </w:rPr>
      </w:pPr>
    </w:p>
    <w:p w14:paraId="5C9F37C2" w14:textId="4E7D0C03" w:rsidR="005B792E" w:rsidRPr="00556148" w:rsidRDefault="00556148">
      <w:pPr>
        <w:pStyle w:val="a3"/>
        <w:spacing w:line="259" w:lineRule="auto"/>
        <w:ind w:right="122"/>
        <w:jc w:val="both"/>
        <w:rPr>
          <w:lang w:val="ru-RU"/>
        </w:rPr>
      </w:pPr>
      <w:r w:rsidRPr="00556148">
        <w:rPr>
          <w:spacing w:val="-2"/>
          <w:lang w:val="ru-RU"/>
        </w:rPr>
        <w:t xml:space="preserve">Соблюдение </w:t>
      </w:r>
      <w:hyperlink r:id="rId11" w:history="1">
        <w:r w:rsidRPr="00556148">
          <w:rPr>
            <w:rStyle w:val="a9"/>
            <w:spacing w:val="-2"/>
            <w:lang w:val="ru-RU"/>
          </w:rPr>
          <w:t>дресс-кода ЕШС</w:t>
        </w:r>
      </w:hyperlink>
      <w:r w:rsidR="005B7F49" w:rsidRPr="00556148">
        <w:rPr>
          <w:spacing w:val="3"/>
          <w:lang w:val="ru-RU"/>
        </w:rPr>
        <w:t xml:space="preserve"> </w:t>
      </w:r>
      <w:r w:rsidRPr="00556148">
        <w:rPr>
          <w:lang w:val="ru-RU"/>
        </w:rPr>
        <w:t>является обязательным, как это детально описано</w:t>
      </w:r>
      <w:r>
        <w:rPr>
          <w:lang w:val="ru-RU"/>
        </w:rPr>
        <w:t xml:space="preserve"> в правилах ЕШС</w:t>
      </w:r>
      <w:r w:rsidRPr="00556148">
        <w:rPr>
          <w:lang w:val="ru-RU"/>
        </w:rPr>
        <w:t xml:space="preserve"> </w:t>
      </w:r>
      <w:r w:rsidR="005B7F49" w:rsidRPr="00556148">
        <w:rPr>
          <w:spacing w:val="-2"/>
          <w:lang w:val="ru-RU"/>
        </w:rPr>
        <w:t>(</w:t>
      </w:r>
      <w:r>
        <w:rPr>
          <w:spacing w:val="-2"/>
          <w:lang w:val="ru-RU"/>
        </w:rPr>
        <w:t>не допускаются шорты, кепки, шлепанцы, солнечные очки, шляпы, кроме вещей, носимых по религиозным соображениям</w:t>
      </w:r>
      <w:r w:rsidR="005B7F49" w:rsidRPr="00556148">
        <w:rPr>
          <w:spacing w:val="-1"/>
          <w:lang w:val="ru-RU"/>
        </w:rPr>
        <w:t>).</w:t>
      </w:r>
    </w:p>
    <w:p w14:paraId="632AE956" w14:textId="77777777" w:rsidR="005B792E" w:rsidRPr="00556148" w:rsidRDefault="005B792E">
      <w:pPr>
        <w:spacing w:before="9"/>
        <w:rPr>
          <w:rFonts w:ascii="Calibri" w:eastAsia="Calibri" w:hAnsi="Calibri" w:cs="Calibri"/>
          <w:sz w:val="23"/>
          <w:szCs w:val="23"/>
          <w:lang w:val="ru-RU"/>
        </w:rPr>
      </w:pPr>
    </w:p>
    <w:p w14:paraId="00467C9C" w14:textId="33ACC2AE" w:rsidR="005B792E" w:rsidRPr="00556148" w:rsidRDefault="00911AF8">
      <w:pPr>
        <w:pStyle w:val="a3"/>
        <w:spacing w:line="259" w:lineRule="auto"/>
        <w:ind w:right="119"/>
        <w:jc w:val="both"/>
        <w:rPr>
          <w:lang w:val="ru-RU"/>
        </w:rPr>
      </w:pPr>
      <w:r>
        <w:rPr>
          <w:spacing w:val="-2"/>
          <w:lang w:val="ru-RU"/>
        </w:rPr>
        <w:t xml:space="preserve">На всех европейских чемпионатах действуют </w:t>
      </w:r>
      <w:hyperlink r:id="rId12" w:history="1">
        <w:proofErr w:type="spellStart"/>
        <w:r w:rsidRPr="00911AF8">
          <w:rPr>
            <w:rStyle w:val="a9"/>
            <w:spacing w:val="-2"/>
            <w:lang w:val="ru-RU"/>
          </w:rPr>
          <w:t>Античитинговое</w:t>
        </w:r>
        <w:proofErr w:type="spellEnd"/>
        <w:r w:rsidRPr="00911AF8">
          <w:rPr>
            <w:rStyle w:val="a9"/>
            <w:spacing w:val="-2"/>
            <w:lang w:val="ru-RU"/>
          </w:rPr>
          <w:t xml:space="preserve"> руководств</w:t>
        </w:r>
        <w:r w:rsidR="00B60944">
          <w:rPr>
            <w:rStyle w:val="a9"/>
            <w:spacing w:val="-2"/>
            <w:lang w:val="ru-RU"/>
          </w:rPr>
          <w:t>о</w:t>
        </w:r>
        <w:r w:rsidRPr="00911AF8">
          <w:rPr>
            <w:rStyle w:val="a9"/>
            <w:spacing w:val="-2"/>
            <w:lang w:val="ru-RU"/>
          </w:rPr>
          <w:t xml:space="preserve"> ЕШС</w:t>
        </w:r>
      </w:hyperlink>
      <w:r>
        <w:rPr>
          <w:spacing w:val="-2"/>
          <w:lang w:val="ru-RU"/>
        </w:rPr>
        <w:t xml:space="preserve">, Этический кодекс ФИДЕ и </w:t>
      </w:r>
      <w:hyperlink r:id="rId13" w:history="1">
        <w:r w:rsidRPr="00D54B4E">
          <w:rPr>
            <w:rStyle w:val="a9"/>
            <w:spacing w:val="-2"/>
            <w:lang w:val="ru-RU"/>
          </w:rPr>
          <w:t>Кодекс честной игры</w:t>
        </w:r>
        <w:r w:rsidR="00D54B4E" w:rsidRPr="00D54B4E">
          <w:rPr>
            <w:rStyle w:val="a9"/>
            <w:spacing w:val="-2"/>
            <w:lang w:val="ru-RU"/>
          </w:rPr>
          <w:t xml:space="preserve"> ЕШС</w:t>
        </w:r>
      </w:hyperlink>
      <w:r>
        <w:rPr>
          <w:spacing w:val="-2"/>
          <w:lang w:val="ru-RU"/>
        </w:rPr>
        <w:t xml:space="preserve">, и все игроки, судьи, организаторы и другие участники должны подчиняться данным правилам.  </w:t>
      </w:r>
    </w:p>
    <w:p w14:paraId="2B272385" w14:textId="77777777" w:rsidR="005B792E" w:rsidRPr="00556148" w:rsidRDefault="005B792E">
      <w:pPr>
        <w:spacing w:before="9"/>
        <w:rPr>
          <w:rFonts w:ascii="Calibri" w:eastAsia="Calibri" w:hAnsi="Calibri" w:cs="Calibri"/>
          <w:sz w:val="23"/>
          <w:szCs w:val="23"/>
          <w:lang w:val="ru-RU"/>
        </w:rPr>
      </w:pPr>
    </w:p>
    <w:p w14:paraId="178A7DA9" w14:textId="0A81EC3A" w:rsidR="005B792E" w:rsidRPr="00556148" w:rsidRDefault="00D54B4E">
      <w:pPr>
        <w:pStyle w:val="1"/>
        <w:numPr>
          <w:ilvl w:val="0"/>
          <w:numId w:val="2"/>
        </w:numPr>
        <w:tabs>
          <w:tab w:val="left" w:pos="486"/>
        </w:tabs>
        <w:ind w:left="485" w:hanging="330"/>
        <w:jc w:val="both"/>
        <w:rPr>
          <w:b w:val="0"/>
          <w:bCs w:val="0"/>
          <w:lang w:val="ru-RU"/>
        </w:rPr>
      </w:pPr>
      <w:r>
        <w:rPr>
          <w:spacing w:val="-1"/>
          <w:lang w:val="ru-RU"/>
        </w:rPr>
        <w:t>Апелляции</w:t>
      </w:r>
    </w:p>
    <w:p w14:paraId="3703842D" w14:textId="1679BCDF" w:rsidR="005B792E" w:rsidRPr="00556148" w:rsidRDefault="00D54B4E">
      <w:pPr>
        <w:pStyle w:val="a3"/>
        <w:spacing w:before="181" w:line="259" w:lineRule="auto"/>
        <w:ind w:right="112"/>
        <w:jc w:val="both"/>
        <w:rPr>
          <w:lang w:val="ru-RU"/>
        </w:rPr>
      </w:pPr>
      <w:r>
        <w:rPr>
          <w:spacing w:val="-1"/>
          <w:lang w:val="ru-RU"/>
        </w:rPr>
        <w:t xml:space="preserve">Протесты против решений главного судьи должны подаваться в письменной форме председателю Апелляционного комитета в течение часа после завершения игры. </w:t>
      </w:r>
      <w:r w:rsidR="005B7F49" w:rsidRPr="00556148">
        <w:rPr>
          <w:spacing w:val="15"/>
          <w:lang w:val="ru-RU"/>
        </w:rPr>
        <w:t xml:space="preserve"> </w:t>
      </w:r>
      <w:r>
        <w:rPr>
          <w:lang w:val="ru-RU"/>
        </w:rPr>
        <w:t xml:space="preserve">Протест должен сопровождаться суммой в размере 200 евро в качестве залога от истца. Если апелляция поддерживается, данная сумма немедленно возвращается. В противном случае залог изымается в пользу Европейского шахматного союза. Апелляция подается игроком. Решения Апелляционного комитета являются финальными. </w:t>
      </w:r>
    </w:p>
    <w:p w14:paraId="3F3A89E8" w14:textId="77777777" w:rsidR="005B792E" w:rsidRPr="00556148" w:rsidRDefault="005B792E">
      <w:pPr>
        <w:spacing w:before="10"/>
        <w:rPr>
          <w:rFonts w:ascii="Calibri" w:eastAsia="Calibri" w:hAnsi="Calibri" w:cs="Calibri"/>
          <w:sz w:val="23"/>
          <w:szCs w:val="23"/>
          <w:lang w:val="ru-RU"/>
        </w:rPr>
      </w:pPr>
    </w:p>
    <w:p w14:paraId="43C959C1" w14:textId="5B5F384B" w:rsidR="005B792E" w:rsidRPr="00556148" w:rsidRDefault="00022EE2">
      <w:pPr>
        <w:pStyle w:val="1"/>
        <w:numPr>
          <w:ilvl w:val="0"/>
          <w:numId w:val="2"/>
        </w:numPr>
        <w:tabs>
          <w:tab w:val="left" w:pos="486"/>
        </w:tabs>
        <w:ind w:left="485" w:hanging="330"/>
        <w:jc w:val="both"/>
        <w:rPr>
          <w:b w:val="0"/>
          <w:bCs w:val="0"/>
          <w:lang w:val="ru-RU"/>
        </w:rPr>
      </w:pPr>
      <w:r>
        <w:rPr>
          <w:lang w:val="ru-RU"/>
        </w:rPr>
        <w:t>Арбитры и Апелляционный комитет</w:t>
      </w:r>
      <w:r w:rsidR="005B7F49" w:rsidRPr="00556148">
        <w:rPr>
          <w:spacing w:val="-10"/>
          <w:lang w:val="ru-RU"/>
        </w:rPr>
        <w:t xml:space="preserve"> </w:t>
      </w:r>
    </w:p>
    <w:p w14:paraId="1E851E1A" w14:textId="19E861C1" w:rsidR="005B792E" w:rsidRPr="00556148" w:rsidRDefault="00022EE2">
      <w:pPr>
        <w:pStyle w:val="a3"/>
        <w:spacing w:before="181" w:line="259" w:lineRule="auto"/>
        <w:ind w:right="110"/>
        <w:jc w:val="both"/>
        <w:rPr>
          <w:lang w:val="ru-RU"/>
        </w:rPr>
      </w:pPr>
      <w:r>
        <w:rPr>
          <w:spacing w:val="-2"/>
          <w:lang w:val="ru-RU"/>
        </w:rPr>
        <w:t xml:space="preserve">Имена главного судьи, его заместителей и членов Апелляционного комитета будут объявлены ЕШС. </w:t>
      </w:r>
      <w:r w:rsidR="005B7F49" w:rsidRPr="00556148">
        <w:rPr>
          <w:spacing w:val="11"/>
          <w:lang w:val="ru-RU"/>
        </w:rPr>
        <w:t xml:space="preserve"> </w:t>
      </w:r>
    </w:p>
    <w:p w14:paraId="73E08EE1" w14:textId="77777777" w:rsidR="005B792E" w:rsidRPr="00556148" w:rsidRDefault="005B792E">
      <w:pPr>
        <w:spacing w:before="9"/>
        <w:rPr>
          <w:rFonts w:ascii="Calibri" w:eastAsia="Calibri" w:hAnsi="Calibri" w:cs="Calibri"/>
          <w:sz w:val="23"/>
          <w:szCs w:val="23"/>
          <w:lang w:val="ru-RU"/>
        </w:rPr>
      </w:pPr>
    </w:p>
    <w:p w14:paraId="08D639DD" w14:textId="11095050" w:rsidR="005B792E" w:rsidRPr="00556148" w:rsidRDefault="00022EE2">
      <w:pPr>
        <w:pStyle w:val="1"/>
        <w:numPr>
          <w:ilvl w:val="0"/>
          <w:numId w:val="2"/>
        </w:numPr>
        <w:tabs>
          <w:tab w:val="left" w:pos="486"/>
        </w:tabs>
        <w:ind w:left="485" w:hanging="330"/>
        <w:jc w:val="both"/>
        <w:rPr>
          <w:b w:val="0"/>
          <w:bCs w:val="0"/>
          <w:lang w:val="ru-RU"/>
        </w:rPr>
      </w:pPr>
      <w:r>
        <w:rPr>
          <w:spacing w:val="-1"/>
          <w:lang w:val="ru-RU"/>
        </w:rPr>
        <w:t>Медицинская помощь</w:t>
      </w:r>
    </w:p>
    <w:p w14:paraId="1D768AF6" w14:textId="3FFE1706" w:rsidR="005B792E" w:rsidRPr="00556148" w:rsidRDefault="00022EE2">
      <w:pPr>
        <w:pStyle w:val="a3"/>
        <w:spacing w:before="182" w:line="259" w:lineRule="auto"/>
        <w:ind w:right="111"/>
        <w:jc w:val="both"/>
        <w:rPr>
          <w:lang w:val="ru-RU"/>
        </w:rPr>
      </w:pPr>
      <w:r>
        <w:rPr>
          <w:spacing w:val="-1"/>
          <w:lang w:val="ru-RU"/>
        </w:rPr>
        <w:t xml:space="preserve">Во время турнира медицинские услуги будут предоставляться согласно Турнирным правилам ЕШС. Игрокам нужно застраховать себя от опасностей для их здоровья и несчастных случаев во время чемпионата.  </w:t>
      </w:r>
    </w:p>
    <w:p w14:paraId="67BDB144" w14:textId="77777777" w:rsidR="005B792E" w:rsidRPr="00556148" w:rsidRDefault="005B792E">
      <w:pPr>
        <w:spacing w:before="9"/>
        <w:rPr>
          <w:rFonts w:ascii="Calibri" w:eastAsia="Calibri" w:hAnsi="Calibri" w:cs="Calibri"/>
          <w:sz w:val="23"/>
          <w:szCs w:val="23"/>
          <w:lang w:val="ru-RU"/>
        </w:rPr>
      </w:pPr>
    </w:p>
    <w:p w14:paraId="73467CDB" w14:textId="6FA6FE4D" w:rsidR="005B792E" w:rsidRPr="00556148" w:rsidRDefault="00C16841">
      <w:pPr>
        <w:pStyle w:val="1"/>
        <w:numPr>
          <w:ilvl w:val="0"/>
          <w:numId w:val="2"/>
        </w:numPr>
        <w:tabs>
          <w:tab w:val="left" w:pos="486"/>
        </w:tabs>
        <w:ind w:left="485" w:hanging="330"/>
        <w:jc w:val="both"/>
        <w:rPr>
          <w:b w:val="0"/>
          <w:bCs w:val="0"/>
          <w:lang w:val="ru-RU"/>
        </w:rPr>
      </w:pPr>
      <w:r>
        <w:rPr>
          <w:lang w:val="ru-RU"/>
        </w:rPr>
        <w:t>Местная информация</w:t>
      </w:r>
    </w:p>
    <w:p w14:paraId="7230C0C3" w14:textId="4EE55EF7" w:rsidR="005B792E" w:rsidRPr="00556148" w:rsidRDefault="00C16841">
      <w:pPr>
        <w:pStyle w:val="a3"/>
        <w:numPr>
          <w:ilvl w:val="1"/>
          <w:numId w:val="2"/>
        </w:numPr>
        <w:tabs>
          <w:tab w:val="left" w:pos="876"/>
        </w:tabs>
        <w:spacing w:before="177"/>
        <w:rPr>
          <w:lang w:val="ru-RU"/>
        </w:rPr>
      </w:pPr>
      <w:r>
        <w:rPr>
          <w:spacing w:val="-2"/>
          <w:lang w:val="ru-RU"/>
        </w:rPr>
        <w:t xml:space="preserve">Стандартное электрическое напряжение в Словении составляет 220 вольт. </w:t>
      </w:r>
      <w:r w:rsidR="005B7F49" w:rsidRPr="00556148">
        <w:rPr>
          <w:spacing w:val="-3"/>
          <w:lang w:val="ru-RU"/>
        </w:rPr>
        <w:t xml:space="preserve"> </w:t>
      </w:r>
    </w:p>
    <w:p w14:paraId="535FE58F" w14:textId="6C7509C2" w:rsidR="005B792E" w:rsidRPr="00556148" w:rsidRDefault="00C16841">
      <w:pPr>
        <w:pStyle w:val="a3"/>
        <w:numPr>
          <w:ilvl w:val="1"/>
          <w:numId w:val="2"/>
        </w:numPr>
        <w:tabs>
          <w:tab w:val="left" w:pos="876"/>
        </w:tabs>
        <w:spacing w:before="21"/>
        <w:rPr>
          <w:lang w:val="ru-RU"/>
        </w:rPr>
      </w:pPr>
      <w:r>
        <w:rPr>
          <w:spacing w:val="-2"/>
          <w:lang w:val="ru-RU"/>
        </w:rPr>
        <w:t xml:space="preserve">Местная валюта – евро. </w:t>
      </w:r>
      <w:r w:rsidR="005B7F49" w:rsidRPr="00556148">
        <w:rPr>
          <w:spacing w:val="-2"/>
          <w:lang w:val="ru-RU"/>
        </w:rPr>
        <w:t xml:space="preserve"> </w:t>
      </w:r>
    </w:p>
    <w:p w14:paraId="20F68E5F" w14:textId="77777777" w:rsidR="005B792E" w:rsidRPr="00556148" w:rsidRDefault="005B792E">
      <w:pPr>
        <w:rPr>
          <w:rFonts w:ascii="Calibri" w:eastAsia="Calibri" w:hAnsi="Calibri" w:cs="Calibri"/>
          <w:lang w:val="ru-RU"/>
        </w:rPr>
      </w:pPr>
    </w:p>
    <w:p w14:paraId="2DC089CF" w14:textId="77777777" w:rsidR="005B792E" w:rsidRPr="00556148" w:rsidRDefault="005B792E">
      <w:pPr>
        <w:spacing w:before="8"/>
        <w:rPr>
          <w:rFonts w:ascii="Calibri" w:eastAsia="Calibri" w:hAnsi="Calibri" w:cs="Calibri"/>
          <w:sz w:val="16"/>
          <w:szCs w:val="16"/>
          <w:lang w:val="ru-RU"/>
        </w:rPr>
      </w:pPr>
    </w:p>
    <w:p w14:paraId="4E73A5FC" w14:textId="7AEFEAA2" w:rsidR="005B792E" w:rsidRPr="00556148" w:rsidRDefault="00C16841">
      <w:pPr>
        <w:pStyle w:val="1"/>
        <w:numPr>
          <w:ilvl w:val="0"/>
          <w:numId w:val="2"/>
        </w:numPr>
        <w:tabs>
          <w:tab w:val="left" w:pos="486"/>
        </w:tabs>
        <w:ind w:left="485" w:hanging="330"/>
        <w:jc w:val="both"/>
        <w:rPr>
          <w:b w:val="0"/>
          <w:bCs w:val="0"/>
          <w:lang w:val="ru-RU"/>
        </w:rPr>
      </w:pPr>
      <w:r>
        <w:rPr>
          <w:lang w:val="ru-RU"/>
        </w:rPr>
        <w:t>Информация о визах</w:t>
      </w:r>
    </w:p>
    <w:p w14:paraId="45B3A1F1" w14:textId="70980F92" w:rsidR="005B792E" w:rsidRPr="00556148" w:rsidRDefault="00C16841">
      <w:pPr>
        <w:pStyle w:val="a3"/>
        <w:spacing w:before="181" w:line="259" w:lineRule="auto"/>
        <w:ind w:right="113"/>
        <w:jc w:val="both"/>
        <w:rPr>
          <w:lang w:val="ru-RU"/>
        </w:rPr>
      </w:pPr>
      <w:r>
        <w:rPr>
          <w:spacing w:val="-1"/>
          <w:lang w:val="ru-RU"/>
        </w:rPr>
        <w:t xml:space="preserve">Гражданам Армении, Азербайджана, Беларуси, Косово, России и Турции нужна виза для въезда, и им следует обратиться в Оргкомитет </w:t>
      </w:r>
      <w:r w:rsidRPr="00C16841">
        <w:rPr>
          <w:b/>
          <w:spacing w:val="-1"/>
          <w:lang w:val="ru-RU"/>
        </w:rPr>
        <w:t>до 15 февраля 2022 года</w:t>
      </w:r>
      <w:r>
        <w:rPr>
          <w:spacing w:val="-1"/>
          <w:lang w:val="ru-RU"/>
        </w:rPr>
        <w:t xml:space="preserve"> </w:t>
      </w:r>
      <w:r w:rsidR="005B7F49" w:rsidRPr="00556148">
        <w:rPr>
          <w:spacing w:val="16"/>
          <w:lang w:val="ru-RU"/>
        </w:rPr>
        <w:t xml:space="preserve"> </w:t>
      </w:r>
      <w:r w:rsidR="008406FF">
        <w:rPr>
          <w:spacing w:val="-1"/>
          <w:lang w:val="ru-RU"/>
        </w:rPr>
        <w:t xml:space="preserve">и вовремя подать документы в соответствующее посольство Словении. Оргкомитет предоставит необходимые документы и подтверждение бронирования в официальном отеле только после совершения всех необходимых платежей. </w:t>
      </w:r>
      <w:r w:rsidR="008406FF">
        <w:rPr>
          <w:spacing w:val="-2"/>
          <w:lang w:val="ru-RU"/>
        </w:rPr>
        <w:t>Оргкомитет не несет ответственность за поздние или неполные заявки. Граждана</w:t>
      </w:r>
      <w:r w:rsidR="006C183B">
        <w:rPr>
          <w:spacing w:val="-2"/>
          <w:lang w:val="ru-RU"/>
        </w:rPr>
        <w:t>м Албании, Боснии и Герцеговины</w:t>
      </w:r>
      <w:r w:rsidR="008406FF">
        <w:rPr>
          <w:spacing w:val="-2"/>
          <w:lang w:val="ru-RU"/>
        </w:rPr>
        <w:t xml:space="preserve"> и Грузии не нужна виза, если у них есть биометрические паспорта. </w:t>
      </w:r>
    </w:p>
    <w:p w14:paraId="17587BE3" w14:textId="77777777" w:rsidR="005B792E" w:rsidRPr="00556148" w:rsidRDefault="005B792E">
      <w:pPr>
        <w:spacing w:before="10"/>
        <w:rPr>
          <w:rFonts w:ascii="Calibri" w:eastAsia="Calibri" w:hAnsi="Calibri" w:cs="Calibri"/>
          <w:sz w:val="23"/>
          <w:szCs w:val="23"/>
          <w:lang w:val="ru-RU"/>
        </w:rPr>
      </w:pPr>
    </w:p>
    <w:p w14:paraId="38956511" w14:textId="7D6746FF" w:rsidR="005B792E" w:rsidRPr="00556148" w:rsidRDefault="008406FF">
      <w:pPr>
        <w:pStyle w:val="1"/>
        <w:numPr>
          <w:ilvl w:val="0"/>
          <w:numId w:val="2"/>
        </w:numPr>
        <w:tabs>
          <w:tab w:val="left" w:pos="486"/>
        </w:tabs>
        <w:ind w:left="486" w:hanging="331"/>
        <w:jc w:val="both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Информация о </w:t>
      </w:r>
      <w:r>
        <w:rPr>
          <w:spacing w:val="-1"/>
        </w:rPr>
        <w:t>Covid-19</w:t>
      </w:r>
    </w:p>
    <w:p w14:paraId="56532074" w14:textId="6093B613" w:rsidR="005B792E" w:rsidRPr="00556148" w:rsidRDefault="008406FF">
      <w:pPr>
        <w:pStyle w:val="a3"/>
        <w:spacing w:before="181" w:line="259" w:lineRule="auto"/>
        <w:ind w:right="294"/>
        <w:rPr>
          <w:lang w:val="ru-RU"/>
        </w:rPr>
      </w:pPr>
      <w:r>
        <w:rPr>
          <w:spacing w:val="-2"/>
          <w:lang w:val="ru-RU"/>
        </w:rPr>
        <w:t xml:space="preserve">Организатор примет все необходимые меры в соответствии с действующим в данный период национальным </w:t>
      </w:r>
      <w:proofErr w:type="spellStart"/>
      <w:r>
        <w:rPr>
          <w:spacing w:val="-2"/>
          <w:lang w:val="ru-RU"/>
        </w:rPr>
        <w:t>антиковидным</w:t>
      </w:r>
      <w:proofErr w:type="spellEnd"/>
      <w:r>
        <w:rPr>
          <w:spacing w:val="-2"/>
          <w:lang w:val="ru-RU"/>
        </w:rPr>
        <w:t xml:space="preserve"> медицинским протоколом и правилами ЕШС. </w:t>
      </w:r>
      <w:r>
        <w:rPr>
          <w:spacing w:val="-1"/>
          <w:lang w:val="ru-RU"/>
        </w:rPr>
        <w:t xml:space="preserve">Подробная информация будет опубликована позднее. </w:t>
      </w:r>
    </w:p>
    <w:p w14:paraId="4E10F5D4" w14:textId="77777777" w:rsidR="005B792E" w:rsidRPr="00556148" w:rsidRDefault="005B792E">
      <w:pPr>
        <w:spacing w:line="259" w:lineRule="auto"/>
        <w:rPr>
          <w:lang w:val="ru-RU"/>
        </w:rPr>
        <w:sectPr w:rsidR="005B792E" w:rsidRPr="00556148">
          <w:pgSz w:w="11910" w:h="16840"/>
          <w:pgMar w:top="1680" w:right="1300" w:bottom="280" w:left="1260" w:header="7" w:footer="0" w:gutter="0"/>
          <w:cols w:space="720"/>
        </w:sectPr>
      </w:pPr>
    </w:p>
    <w:p w14:paraId="327AEEE1" w14:textId="5AA729F4" w:rsidR="005B792E" w:rsidRDefault="00561FA9">
      <w:pPr>
        <w:pStyle w:val="1"/>
        <w:spacing w:before="180"/>
        <w:ind w:left="155" w:firstLine="0"/>
        <w:rPr>
          <w:spacing w:val="-2"/>
          <w:u w:val="single" w:color="000000"/>
          <w:lang w:val="ru-RU"/>
        </w:rPr>
      </w:pPr>
      <w:r>
        <w:rPr>
          <w:spacing w:val="-1"/>
          <w:u w:val="single" w:color="000000"/>
          <w:lang w:val="ru-RU"/>
        </w:rPr>
        <w:lastRenderedPageBreak/>
        <w:t>Важно</w:t>
      </w:r>
      <w:r w:rsidR="005B7F49" w:rsidRPr="00556148">
        <w:rPr>
          <w:spacing w:val="-2"/>
          <w:u w:val="single" w:color="000000"/>
          <w:lang w:val="ru-RU"/>
        </w:rPr>
        <w:t>:</w:t>
      </w:r>
    </w:p>
    <w:p w14:paraId="5A015373" w14:textId="77777777" w:rsidR="00561FA9" w:rsidRPr="00556148" w:rsidRDefault="00561FA9">
      <w:pPr>
        <w:pStyle w:val="1"/>
        <w:spacing w:before="180"/>
        <w:ind w:left="155" w:firstLine="0"/>
        <w:rPr>
          <w:b w:val="0"/>
          <w:bCs w:val="0"/>
          <w:lang w:val="ru-RU"/>
        </w:rPr>
      </w:pPr>
    </w:p>
    <w:p w14:paraId="312B0974" w14:textId="0AE6BD43" w:rsidR="005B792E" w:rsidRPr="00556148" w:rsidRDefault="00561FA9">
      <w:pPr>
        <w:pStyle w:val="a3"/>
        <w:spacing w:before="21" w:line="259" w:lineRule="auto"/>
        <w:ind w:right="141"/>
        <w:rPr>
          <w:lang w:val="ru-RU"/>
        </w:rPr>
      </w:pPr>
      <w:r>
        <w:rPr>
          <w:spacing w:val="-1"/>
          <w:lang w:val="ru-RU"/>
        </w:rPr>
        <w:t xml:space="preserve">Участники, не проживающие в официальных отелях, где применяются защитные медицинские меры и делаются тесты, должны </w:t>
      </w:r>
      <w:r w:rsidR="003163B2">
        <w:rPr>
          <w:spacing w:val="-1"/>
          <w:lang w:val="ru-RU"/>
        </w:rPr>
        <w:t xml:space="preserve">будут </w:t>
      </w:r>
      <w:r w:rsidR="008E319B">
        <w:rPr>
          <w:spacing w:val="-1"/>
          <w:lang w:val="ru-RU"/>
        </w:rPr>
        <w:t>предъявлять турнирному директору</w:t>
      </w:r>
      <w:r w:rsidR="008E319B" w:rsidRPr="00161545">
        <w:rPr>
          <w:spacing w:val="-1"/>
          <w:lang w:val="ru-RU"/>
        </w:rPr>
        <w:t>/</w:t>
      </w:r>
      <w:r w:rsidR="008E319B">
        <w:rPr>
          <w:spacing w:val="-1"/>
          <w:lang w:val="ru-RU"/>
        </w:rPr>
        <w:t xml:space="preserve">доктору отрицательный быстрый антиген-тест (за свой счет) каждые три тура (перед 1-м, 4-м, 7-м и 10-м турами). </w:t>
      </w:r>
      <w:r w:rsidR="005B7F49" w:rsidRPr="00556148">
        <w:rPr>
          <w:spacing w:val="-5"/>
          <w:lang w:val="ru-RU"/>
        </w:rPr>
        <w:t xml:space="preserve"> </w:t>
      </w:r>
    </w:p>
    <w:p w14:paraId="5B166734" w14:textId="77777777" w:rsidR="005B792E" w:rsidRPr="00556148" w:rsidRDefault="005B792E">
      <w:pPr>
        <w:spacing w:before="10"/>
        <w:rPr>
          <w:rFonts w:ascii="Calibri" w:eastAsia="Calibri" w:hAnsi="Calibri" w:cs="Calibri"/>
          <w:sz w:val="23"/>
          <w:szCs w:val="23"/>
          <w:lang w:val="ru-RU"/>
        </w:rPr>
      </w:pPr>
    </w:p>
    <w:p w14:paraId="179652FA" w14:textId="77777777" w:rsidR="00334EAB" w:rsidRDefault="008E319B">
      <w:pPr>
        <w:pStyle w:val="a3"/>
        <w:spacing w:line="259" w:lineRule="auto"/>
        <w:ind w:right="141"/>
        <w:rPr>
          <w:spacing w:val="-3"/>
          <w:lang w:val="ru-RU"/>
        </w:rPr>
      </w:pPr>
      <w:r>
        <w:rPr>
          <w:spacing w:val="-1"/>
          <w:lang w:val="ru-RU"/>
        </w:rPr>
        <w:t xml:space="preserve">При въезде в Словению могут применяться следующие законодательные требования (в соответствии с </w:t>
      </w:r>
      <w:r w:rsidR="00334EAB">
        <w:rPr>
          <w:spacing w:val="-1"/>
          <w:lang w:val="ru-RU"/>
        </w:rPr>
        <w:t xml:space="preserve">соответствующей </w:t>
      </w:r>
      <w:r>
        <w:rPr>
          <w:spacing w:val="-1"/>
          <w:lang w:val="ru-RU"/>
        </w:rPr>
        <w:t xml:space="preserve">государственной регламентацией): </w:t>
      </w:r>
      <w:r w:rsidR="00334EAB">
        <w:rPr>
          <w:spacing w:val="-1"/>
          <w:lang w:val="ru-RU"/>
        </w:rPr>
        <w:t xml:space="preserve">предъявление медицинского сертификата с отрицательным результатом теста на </w:t>
      </w:r>
      <w:r w:rsidR="005B7F49" w:rsidRPr="00556148">
        <w:rPr>
          <w:spacing w:val="-1"/>
          <w:lang w:val="ru-RU"/>
        </w:rPr>
        <w:t>SARS-CoV-2,</w:t>
      </w:r>
      <w:r w:rsidR="005B7F49" w:rsidRPr="00556148">
        <w:rPr>
          <w:spacing w:val="-3"/>
          <w:lang w:val="ru-RU"/>
        </w:rPr>
        <w:t xml:space="preserve"> </w:t>
      </w:r>
      <w:r w:rsidR="00334EAB">
        <w:rPr>
          <w:lang w:val="ru-RU"/>
        </w:rPr>
        <w:t>сертификат о вакцинации или сертификат переболевшего о наличии антител</w:t>
      </w:r>
      <w:r w:rsidR="005B7F49" w:rsidRPr="00556148">
        <w:rPr>
          <w:spacing w:val="-4"/>
          <w:lang w:val="ru-RU"/>
        </w:rPr>
        <w:t xml:space="preserve"> </w:t>
      </w:r>
      <w:r w:rsidR="005B7F49" w:rsidRPr="00556148">
        <w:rPr>
          <w:spacing w:val="1"/>
          <w:lang w:val="ru-RU"/>
        </w:rPr>
        <w:t>SARS-CoV-2</w:t>
      </w:r>
      <w:r w:rsidR="00334EAB">
        <w:rPr>
          <w:spacing w:val="-4"/>
          <w:lang w:val="ru-RU"/>
        </w:rPr>
        <w:t xml:space="preserve">, выданных </w:t>
      </w:r>
      <w:r w:rsidR="005B7F49" w:rsidRPr="00556148">
        <w:rPr>
          <w:spacing w:val="-2"/>
          <w:lang w:val="ru-RU"/>
        </w:rPr>
        <w:t>(</w:t>
      </w:r>
      <w:r w:rsidR="00334EAB">
        <w:rPr>
          <w:spacing w:val="-2"/>
          <w:lang w:val="ru-RU"/>
        </w:rPr>
        <w:t>в течение последних шести месяцев</w:t>
      </w:r>
      <w:r w:rsidR="005B7F49" w:rsidRPr="00556148">
        <w:rPr>
          <w:spacing w:val="-1"/>
          <w:lang w:val="ru-RU"/>
        </w:rPr>
        <w:t>)</w:t>
      </w:r>
      <w:r w:rsidR="005B7F49" w:rsidRPr="00556148">
        <w:rPr>
          <w:spacing w:val="-4"/>
          <w:lang w:val="ru-RU"/>
        </w:rPr>
        <w:t xml:space="preserve"> </w:t>
      </w:r>
      <w:r w:rsidR="00334EAB">
        <w:rPr>
          <w:lang w:val="ru-RU"/>
        </w:rPr>
        <w:t>на словенском или английском языке.</w:t>
      </w:r>
      <w:r w:rsidR="005B7F49" w:rsidRPr="00556148">
        <w:rPr>
          <w:spacing w:val="-3"/>
          <w:lang w:val="ru-RU"/>
        </w:rPr>
        <w:t xml:space="preserve"> </w:t>
      </w:r>
    </w:p>
    <w:p w14:paraId="43DF1775" w14:textId="77777777" w:rsidR="006C183B" w:rsidRDefault="006C183B">
      <w:pPr>
        <w:pStyle w:val="a3"/>
        <w:spacing w:line="259" w:lineRule="auto"/>
        <w:ind w:right="141"/>
        <w:rPr>
          <w:spacing w:val="-1"/>
          <w:lang w:val="ru-RU"/>
        </w:rPr>
      </w:pPr>
    </w:p>
    <w:p w14:paraId="05821B59" w14:textId="12F6A273" w:rsidR="005B792E" w:rsidRPr="00556148" w:rsidRDefault="005B7F49">
      <w:pPr>
        <w:pStyle w:val="a3"/>
        <w:spacing w:line="259" w:lineRule="auto"/>
        <w:ind w:right="141"/>
        <w:rPr>
          <w:lang w:val="ru-RU"/>
        </w:rPr>
      </w:pPr>
      <w:r w:rsidRPr="00556148">
        <w:rPr>
          <w:spacing w:val="-1"/>
          <w:lang w:val="ru-RU"/>
        </w:rPr>
        <w:t>*</w:t>
      </w:r>
      <w:r w:rsidR="00334EAB">
        <w:rPr>
          <w:spacing w:val="-1"/>
          <w:lang w:val="ru-RU"/>
        </w:rPr>
        <w:t>Эти условия могут измениться, поэтому, пожалуйста, следите за новостями о въезде в Словению на сайте</w:t>
      </w:r>
      <w:r w:rsidRPr="00556148">
        <w:rPr>
          <w:spacing w:val="-1"/>
          <w:lang w:val="ru-RU"/>
        </w:rPr>
        <w:t>:</w:t>
      </w:r>
      <w:r w:rsidRPr="00556148">
        <w:rPr>
          <w:spacing w:val="1"/>
          <w:lang w:val="ru-RU"/>
        </w:rPr>
        <w:t xml:space="preserve"> </w:t>
      </w:r>
      <w:hyperlink r:id="rId14">
        <w:r w:rsidRPr="00556148">
          <w:rPr>
            <w:color w:val="0462C1"/>
            <w:spacing w:val="-1"/>
            <w:u w:val="single" w:color="0462C1"/>
            <w:lang w:val="ru-RU"/>
          </w:rPr>
          <w:t>https://www.gov.si/en/topics/coronavirus-disease-</w:t>
        </w:r>
      </w:hyperlink>
      <w:r w:rsidRPr="00556148">
        <w:rPr>
          <w:color w:val="0462C1"/>
          <w:lang w:val="ru-RU"/>
        </w:rPr>
        <w:t xml:space="preserve"> </w:t>
      </w:r>
      <w:hyperlink r:id="rId15">
        <w:r w:rsidRPr="00556148">
          <w:rPr>
            <w:color w:val="0462C1"/>
            <w:w w:val="99"/>
            <w:lang w:val="ru-RU"/>
          </w:rPr>
          <w:t xml:space="preserve"> </w:t>
        </w:r>
        <w:r w:rsidRPr="00556148">
          <w:rPr>
            <w:color w:val="0462C1"/>
            <w:spacing w:val="-1"/>
            <w:u w:val="single" w:color="0462C1"/>
            <w:lang w:val="ru-RU"/>
          </w:rPr>
          <w:t>covid-19/</w:t>
        </w:r>
        <w:r w:rsidRPr="00556148">
          <w:rPr>
            <w:color w:val="0462C1"/>
            <w:spacing w:val="-3"/>
            <w:u w:val="single" w:color="0462C1"/>
            <w:lang w:val="ru-RU"/>
          </w:rPr>
          <w:t xml:space="preserve"> </w:t>
        </w:r>
      </w:hyperlink>
      <w:r w:rsidRPr="00556148">
        <w:rPr>
          <w:lang w:val="ru-RU"/>
        </w:rPr>
        <w:t>.</w:t>
      </w:r>
    </w:p>
    <w:p w14:paraId="6B5FD68F" w14:textId="77777777" w:rsidR="005B792E" w:rsidRPr="00556148" w:rsidRDefault="005B792E">
      <w:pPr>
        <w:spacing w:before="3"/>
        <w:rPr>
          <w:rFonts w:ascii="Calibri" w:eastAsia="Calibri" w:hAnsi="Calibri" w:cs="Calibri"/>
          <w:sz w:val="19"/>
          <w:szCs w:val="19"/>
          <w:lang w:val="ru-RU"/>
        </w:rPr>
      </w:pPr>
    </w:p>
    <w:p w14:paraId="56B712C0" w14:textId="581D53A4" w:rsidR="005B792E" w:rsidRPr="00556148" w:rsidRDefault="00334EAB">
      <w:pPr>
        <w:pStyle w:val="a3"/>
        <w:spacing w:before="55"/>
        <w:rPr>
          <w:lang w:val="ru-RU"/>
        </w:rPr>
      </w:pPr>
      <w:r>
        <w:rPr>
          <w:spacing w:val="-2"/>
          <w:lang w:val="ru-RU"/>
        </w:rPr>
        <w:t xml:space="preserve">Всем участникам рекомендуется вакцинация. </w:t>
      </w:r>
      <w:r w:rsidR="005B7F49" w:rsidRPr="00556148">
        <w:rPr>
          <w:spacing w:val="-4"/>
          <w:lang w:val="ru-RU"/>
        </w:rPr>
        <w:t xml:space="preserve"> </w:t>
      </w:r>
    </w:p>
    <w:p w14:paraId="485731AE" w14:textId="77777777" w:rsidR="005B792E" w:rsidRPr="00556148" w:rsidRDefault="005B792E">
      <w:pPr>
        <w:rPr>
          <w:rFonts w:ascii="Calibri" w:eastAsia="Calibri" w:hAnsi="Calibri" w:cs="Calibri"/>
          <w:lang w:val="ru-RU"/>
        </w:rPr>
      </w:pPr>
    </w:p>
    <w:p w14:paraId="5419C98F" w14:textId="77777777" w:rsidR="005B792E" w:rsidRPr="00556148" w:rsidRDefault="005B792E">
      <w:pPr>
        <w:spacing w:before="3"/>
        <w:rPr>
          <w:rFonts w:ascii="Calibri" w:eastAsia="Calibri" w:hAnsi="Calibri" w:cs="Calibri"/>
          <w:sz w:val="27"/>
          <w:szCs w:val="27"/>
          <w:lang w:val="ru-RU"/>
        </w:rPr>
      </w:pPr>
    </w:p>
    <w:p w14:paraId="7C565B9F" w14:textId="48DA36EA" w:rsidR="005B792E" w:rsidRPr="00556148" w:rsidRDefault="00334EAB">
      <w:pPr>
        <w:pStyle w:val="1"/>
        <w:numPr>
          <w:ilvl w:val="0"/>
          <w:numId w:val="2"/>
        </w:numPr>
        <w:tabs>
          <w:tab w:val="left" w:pos="486"/>
        </w:tabs>
        <w:ind w:left="485" w:hanging="330"/>
        <w:rPr>
          <w:b w:val="0"/>
          <w:bCs w:val="0"/>
          <w:lang w:val="ru-RU"/>
        </w:rPr>
      </w:pPr>
      <w:r>
        <w:rPr>
          <w:spacing w:val="-1"/>
          <w:lang w:val="ru-RU"/>
        </w:rPr>
        <w:t>Контактная информация</w:t>
      </w:r>
    </w:p>
    <w:p w14:paraId="1805D973" w14:textId="77777777" w:rsidR="005B792E" w:rsidRPr="00556148" w:rsidRDefault="005B7F49">
      <w:pPr>
        <w:pStyle w:val="a3"/>
        <w:spacing w:before="182"/>
        <w:rPr>
          <w:rFonts w:ascii="Arial" w:eastAsia="Arial" w:hAnsi="Arial" w:cs="Arial"/>
          <w:lang w:val="ru-RU"/>
        </w:rPr>
      </w:pPr>
      <w:r w:rsidRPr="00556148">
        <w:rPr>
          <w:lang w:val="ru-RU"/>
        </w:rPr>
        <w:t>E-mail:</w:t>
      </w:r>
      <w:r w:rsidRPr="00556148">
        <w:rPr>
          <w:spacing w:val="-1"/>
          <w:lang w:val="ru-RU"/>
        </w:rPr>
        <w:t xml:space="preserve"> </w:t>
      </w:r>
      <w:hyperlink r:id="rId16">
        <w:r w:rsidRPr="00556148">
          <w:rPr>
            <w:rFonts w:ascii="Arial"/>
            <w:color w:val="1154CC"/>
            <w:spacing w:val="-1"/>
            <w:u w:val="single" w:color="1154CC"/>
            <w:lang w:val="ru-RU"/>
          </w:rPr>
          <w:t>euroindividualchess22@gmail.com</w:t>
        </w:r>
      </w:hyperlink>
    </w:p>
    <w:p w14:paraId="3373DFD4" w14:textId="77777777" w:rsidR="005B792E" w:rsidRPr="00556148" w:rsidRDefault="005B792E">
      <w:pPr>
        <w:spacing w:before="11"/>
        <w:rPr>
          <w:rFonts w:ascii="Arial" w:eastAsia="Arial" w:hAnsi="Arial" w:cs="Arial"/>
          <w:sz w:val="10"/>
          <w:szCs w:val="10"/>
          <w:lang w:val="ru-RU"/>
        </w:rPr>
      </w:pPr>
    </w:p>
    <w:p w14:paraId="7F5E93B1" w14:textId="2D841586" w:rsidR="005B792E" w:rsidRPr="00556148" w:rsidRDefault="00334EAB">
      <w:pPr>
        <w:pStyle w:val="a3"/>
        <w:spacing w:before="55"/>
        <w:rPr>
          <w:lang w:val="ru-RU"/>
        </w:rPr>
      </w:pPr>
      <w:r>
        <w:rPr>
          <w:spacing w:val="-1"/>
          <w:lang w:val="ru-RU"/>
        </w:rPr>
        <w:t>Официальный сайт</w:t>
      </w:r>
      <w:r w:rsidR="005B7F49" w:rsidRPr="00556148">
        <w:rPr>
          <w:spacing w:val="-1"/>
          <w:lang w:val="ru-RU"/>
        </w:rPr>
        <w:t>:</w:t>
      </w:r>
      <w:r w:rsidR="005B7F49" w:rsidRPr="00556148">
        <w:rPr>
          <w:spacing w:val="-5"/>
          <w:lang w:val="ru-RU"/>
        </w:rPr>
        <w:t xml:space="preserve"> </w:t>
      </w:r>
      <w:hyperlink r:id="rId17">
        <w:r w:rsidR="005B7F49" w:rsidRPr="00556148">
          <w:rPr>
            <w:color w:val="0462C1"/>
            <w:spacing w:val="-2"/>
            <w:u w:val="single" w:color="0462C1"/>
            <w:lang w:val="ru-RU"/>
          </w:rPr>
          <w:t>www.eicc2022.eu</w:t>
        </w:r>
      </w:hyperlink>
    </w:p>
    <w:sectPr w:rsidR="005B792E" w:rsidRPr="00556148" w:rsidSect="00DA4AE0">
      <w:pgSz w:w="11910" w:h="16840"/>
      <w:pgMar w:top="1276" w:right="1400" w:bottom="280" w:left="1260" w:header="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C331" w14:textId="77777777" w:rsidR="00670AF4" w:rsidRDefault="00670AF4">
      <w:r>
        <w:separator/>
      </w:r>
    </w:p>
  </w:endnote>
  <w:endnote w:type="continuationSeparator" w:id="0">
    <w:p w14:paraId="7FD81150" w14:textId="77777777" w:rsidR="00670AF4" w:rsidRDefault="0067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B5CD1" w14:textId="77777777" w:rsidR="00670AF4" w:rsidRDefault="00670AF4">
      <w:r>
        <w:separator/>
      </w:r>
    </w:p>
  </w:footnote>
  <w:footnote w:type="continuationSeparator" w:id="0">
    <w:p w14:paraId="60A34A40" w14:textId="77777777" w:rsidR="00670AF4" w:rsidRDefault="00670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BB68" w14:textId="1F91FDBB" w:rsidR="005B792E" w:rsidRDefault="005B792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7A0B"/>
    <w:multiLevelType w:val="hybridMultilevel"/>
    <w:tmpl w:val="B6103552"/>
    <w:lvl w:ilvl="0" w:tplc="F63ABF38">
      <w:start w:val="1"/>
      <w:numFmt w:val="decimal"/>
      <w:lvlText w:val="%1."/>
      <w:lvlJc w:val="left"/>
      <w:pPr>
        <w:ind w:left="375" w:hanging="220"/>
        <w:jc w:val="left"/>
      </w:pPr>
      <w:rPr>
        <w:rFonts w:ascii="Calibri" w:eastAsia="Calibri" w:hAnsi="Calibri" w:hint="default"/>
        <w:b/>
        <w:bCs/>
        <w:spacing w:val="-2"/>
        <w:w w:val="99"/>
        <w:sz w:val="22"/>
        <w:szCs w:val="22"/>
      </w:rPr>
    </w:lvl>
    <w:lvl w:ilvl="1" w:tplc="538A5264">
      <w:start w:val="1"/>
      <w:numFmt w:val="bullet"/>
      <w:lvlText w:val="-"/>
      <w:lvlJc w:val="left"/>
      <w:pPr>
        <w:ind w:left="876" w:hanging="360"/>
      </w:pPr>
      <w:rPr>
        <w:rFonts w:ascii="Calibri" w:eastAsia="Calibri" w:hAnsi="Calibri" w:hint="default"/>
        <w:sz w:val="22"/>
        <w:szCs w:val="22"/>
      </w:rPr>
    </w:lvl>
    <w:lvl w:ilvl="2" w:tplc="39526EA2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3" w:tplc="B87CE3C2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4" w:tplc="3692CE70">
      <w:start w:val="1"/>
      <w:numFmt w:val="bullet"/>
      <w:lvlText w:val="•"/>
      <w:lvlJc w:val="left"/>
      <w:pPr>
        <w:ind w:left="3692" w:hanging="360"/>
      </w:pPr>
      <w:rPr>
        <w:rFonts w:hint="default"/>
      </w:rPr>
    </w:lvl>
    <w:lvl w:ilvl="5" w:tplc="1A8E0472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6" w:tplc="F00C964E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7" w:tplc="A6524100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8" w:tplc="F5FEB1D8">
      <w:start w:val="1"/>
      <w:numFmt w:val="bullet"/>
      <w:lvlText w:val="•"/>
      <w:lvlJc w:val="left"/>
      <w:pPr>
        <w:ind w:left="7447" w:hanging="360"/>
      </w:pPr>
      <w:rPr>
        <w:rFonts w:hint="default"/>
      </w:rPr>
    </w:lvl>
  </w:abstractNum>
  <w:abstractNum w:abstractNumId="1" w15:restartNumberingAfterBreak="0">
    <w:nsid w:val="31606FA6"/>
    <w:multiLevelType w:val="hybridMultilevel"/>
    <w:tmpl w:val="25C8B87C"/>
    <w:lvl w:ilvl="0" w:tplc="13D8B922">
      <w:start w:val="1"/>
      <w:numFmt w:val="bullet"/>
      <w:lvlText w:val=""/>
      <w:lvlJc w:val="left"/>
      <w:pPr>
        <w:ind w:left="876" w:hanging="360"/>
      </w:pPr>
      <w:rPr>
        <w:rFonts w:ascii="Symbol" w:eastAsia="Symbol" w:hAnsi="Symbol" w:hint="default"/>
        <w:sz w:val="22"/>
        <w:szCs w:val="22"/>
      </w:rPr>
    </w:lvl>
    <w:lvl w:ilvl="1" w:tplc="C63A4998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BEAEC04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8C10BBDE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4" w:tplc="D6A2844E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5" w:tplc="1ECAAAC8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3C029C12">
      <w:start w:val="1"/>
      <w:numFmt w:val="bullet"/>
      <w:lvlText w:val="•"/>
      <w:lvlJc w:val="left"/>
      <w:pPr>
        <w:ind w:left="5957" w:hanging="360"/>
      </w:pPr>
      <w:rPr>
        <w:rFonts w:hint="default"/>
      </w:rPr>
    </w:lvl>
    <w:lvl w:ilvl="7" w:tplc="0E7E3418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8" w:tplc="CF822D38">
      <w:start w:val="1"/>
      <w:numFmt w:val="bullet"/>
      <w:lvlText w:val="•"/>
      <w:lvlJc w:val="left"/>
      <w:pPr>
        <w:ind w:left="765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92E"/>
    <w:rsid w:val="000111CD"/>
    <w:rsid w:val="00021D33"/>
    <w:rsid w:val="00022EE2"/>
    <w:rsid w:val="0002493D"/>
    <w:rsid w:val="0008038B"/>
    <w:rsid w:val="000C5998"/>
    <w:rsid w:val="000D3AEC"/>
    <w:rsid w:val="000E7D4B"/>
    <w:rsid w:val="0011602D"/>
    <w:rsid w:val="00161545"/>
    <w:rsid w:val="00233BAA"/>
    <w:rsid w:val="002A4664"/>
    <w:rsid w:val="003163B2"/>
    <w:rsid w:val="00334EAB"/>
    <w:rsid w:val="003C4648"/>
    <w:rsid w:val="003D2FDE"/>
    <w:rsid w:val="004260E8"/>
    <w:rsid w:val="005036B6"/>
    <w:rsid w:val="00533B3A"/>
    <w:rsid w:val="00556148"/>
    <w:rsid w:val="005567CF"/>
    <w:rsid w:val="00561FA9"/>
    <w:rsid w:val="005B792E"/>
    <w:rsid w:val="005B7F49"/>
    <w:rsid w:val="00644D7E"/>
    <w:rsid w:val="00670AF4"/>
    <w:rsid w:val="006C183B"/>
    <w:rsid w:val="008406FF"/>
    <w:rsid w:val="008C7723"/>
    <w:rsid w:val="008E319B"/>
    <w:rsid w:val="00911AF8"/>
    <w:rsid w:val="00963898"/>
    <w:rsid w:val="00B60944"/>
    <w:rsid w:val="00BF651B"/>
    <w:rsid w:val="00C16841"/>
    <w:rsid w:val="00CB587C"/>
    <w:rsid w:val="00D330C0"/>
    <w:rsid w:val="00D54B4E"/>
    <w:rsid w:val="00D7543A"/>
    <w:rsid w:val="00DA4AE0"/>
    <w:rsid w:val="00E52A6E"/>
    <w:rsid w:val="00E938F7"/>
    <w:rsid w:val="00EA0BB0"/>
    <w:rsid w:val="00EA3DFF"/>
    <w:rsid w:val="00EC433D"/>
    <w:rsid w:val="00F778A8"/>
    <w:rsid w:val="00FA3C36"/>
    <w:rsid w:val="00FA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101ACE"/>
  <w15:docId w15:val="{4DE9E97D-CEE9-4184-84AA-810D51A9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375" w:hanging="330"/>
      <w:outlineLvl w:val="0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5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A4A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4AE0"/>
  </w:style>
  <w:style w:type="paragraph" w:styleId="a7">
    <w:name w:val="footer"/>
    <w:basedOn w:val="a"/>
    <w:link w:val="a8"/>
    <w:uiPriority w:val="99"/>
    <w:unhideWhenUsed/>
    <w:rsid w:val="00DA4A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4AE0"/>
  </w:style>
  <w:style w:type="character" w:styleId="a9">
    <w:name w:val="Hyperlink"/>
    <w:basedOn w:val="a0"/>
    <w:uiPriority w:val="99"/>
    <w:unhideWhenUsed/>
    <w:rsid w:val="00556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europechess.org/regulations/tournament-regulations/european-fair-pla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europechess.org/regulations/tournament-regulations/european-anti-cheating-rules/" TargetMode="External"/><Relationship Id="rId17" Type="http://schemas.openxmlformats.org/officeDocument/2006/relationships/hyperlink" Target="http://www.eicc2022.eu/" TargetMode="External"/><Relationship Id="rId2" Type="http://schemas.openxmlformats.org/officeDocument/2006/relationships/styles" Target="styles.xml"/><Relationship Id="rId16" Type="http://schemas.openxmlformats.org/officeDocument/2006/relationships/hyperlink" Target="mailto:euroindividualchess22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opechess.org/regulations/tournament-regulations/general-tournament-regulations/b-13-dress-code-for-the-participants-and-the-officials-excluding-youth-championship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si/en/topics/coronavirus-disease-covid-19/" TargetMode="External"/><Relationship Id="rId10" Type="http://schemas.openxmlformats.org/officeDocument/2006/relationships/hyperlink" Target="https://handbook.fide.com/files/handbook/WorldCup2023Regulation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uroindividualchess22@gmail.com" TargetMode="External"/><Relationship Id="rId14" Type="http://schemas.openxmlformats.org/officeDocument/2006/relationships/hyperlink" Target="https://www.gov.si/en/topics/coronavirus-disease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Rob</dc:creator>
  <cp:lastModifiedBy>FCR 1</cp:lastModifiedBy>
  <cp:revision>33</cp:revision>
  <dcterms:created xsi:type="dcterms:W3CDTF">2022-01-14T15:19:00Z</dcterms:created>
  <dcterms:modified xsi:type="dcterms:W3CDTF">2022-01-20T15:34:00Z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LastSaved">
    <vt:filetime>2022-01-14T00:00:00Z</vt:filetime>
  </property>
</Properties>
</file>