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0B" w:rsidRDefault="00922AC4">
      <w:pPr>
        <w:tabs>
          <w:tab w:val="left" w:pos="2557"/>
          <w:tab w:val="left" w:pos="4474"/>
          <w:tab w:val="left" w:pos="6040"/>
          <w:tab w:val="left" w:pos="7546"/>
          <w:tab w:val="left" w:pos="9046"/>
        </w:tabs>
        <w:ind w:left="77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857635" cy="8261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35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938788" cy="804672"/>
            <wp:effectExtent l="0" t="0" r="0" b="0"/>
            <wp:docPr id="2" name="Image 2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3"/>
          <w:sz w:val="20"/>
          <w:lang w:val="ru-RU" w:eastAsia="ru-RU"/>
        </w:rPr>
        <w:drawing>
          <wp:inline distT="0" distB="0" distL="0" distR="0">
            <wp:extent cx="743152" cy="8023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52" cy="8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9"/>
          <w:sz w:val="20"/>
          <w:lang w:val="ru-RU" w:eastAsia="ru-RU"/>
        </w:rPr>
        <w:drawing>
          <wp:inline distT="0" distB="0" distL="0" distR="0">
            <wp:extent cx="720090" cy="754379"/>
            <wp:effectExtent l="0" t="0" r="0" b="0"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5"/>
          <w:sz w:val="20"/>
          <w:lang w:val="ru-RU" w:eastAsia="ru-RU"/>
        </w:rPr>
        <w:drawing>
          <wp:inline distT="0" distB="0" distL="0" distR="0">
            <wp:extent cx="756856" cy="75685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6" cy="7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4"/>
          <w:sz w:val="20"/>
          <w:lang w:val="ru-RU" w:eastAsia="ru-RU"/>
        </w:rPr>
        <w:drawing>
          <wp:inline distT="0" distB="0" distL="0" distR="0">
            <wp:extent cx="786987" cy="76428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87" cy="7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E0B" w:rsidRDefault="00A51E0B">
      <w:pPr>
        <w:pStyle w:val="a3"/>
        <w:rPr>
          <w:sz w:val="34"/>
        </w:rPr>
      </w:pPr>
    </w:p>
    <w:p w:rsidR="00A51E0B" w:rsidRPr="00C17A46" w:rsidRDefault="00A51E0B">
      <w:pPr>
        <w:pStyle w:val="a3"/>
        <w:spacing w:before="151"/>
        <w:rPr>
          <w:sz w:val="22"/>
        </w:rPr>
      </w:pPr>
    </w:p>
    <w:p w:rsidR="00C17A46" w:rsidRDefault="00C17A46" w:rsidP="00C17A46">
      <w:pPr>
        <w:pStyle w:val="a4"/>
        <w:spacing w:line="276" w:lineRule="auto"/>
        <w:ind w:left="0" w:right="-10"/>
        <w:rPr>
          <w:spacing w:val="-8"/>
          <w:lang w:val="ru-RU"/>
        </w:rPr>
      </w:pPr>
      <w:r>
        <w:rPr>
          <w:spacing w:val="-8"/>
          <w:lang w:val="ru-RU"/>
        </w:rPr>
        <w:t xml:space="preserve"> Первенство</w:t>
      </w:r>
      <w:r w:rsidRPr="00C17A4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Азии</w:t>
      </w:r>
      <w:r w:rsidRPr="00C17A4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среди</w:t>
      </w:r>
      <w:r w:rsidRPr="00C17A4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юниоров</w:t>
      </w:r>
      <w:r w:rsidRPr="00C17A4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и</w:t>
      </w:r>
      <w:r w:rsidRPr="00C17A4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юниорок</w:t>
      </w:r>
    </w:p>
    <w:p w:rsidR="00A51E0B" w:rsidRPr="00C17A46" w:rsidRDefault="00C17A46" w:rsidP="00C17A46">
      <w:pPr>
        <w:pStyle w:val="a4"/>
        <w:spacing w:line="276" w:lineRule="auto"/>
        <w:ind w:left="0" w:right="-10"/>
        <w:rPr>
          <w:lang w:val="ru-RU"/>
        </w:rPr>
      </w:pPr>
      <w:r>
        <w:rPr>
          <w:spacing w:val="-8"/>
          <w:lang w:val="ru-RU"/>
        </w:rPr>
        <w:t>1</w:t>
      </w:r>
      <w:r w:rsidRPr="00C17A46">
        <w:rPr>
          <w:lang w:val="ru-RU"/>
        </w:rPr>
        <w:t xml:space="preserve">1-20 </w:t>
      </w:r>
      <w:r>
        <w:rPr>
          <w:lang w:val="ru-RU"/>
        </w:rPr>
        <w:t>октября</w:t>
      </w:r>
      <w:r w:rsidR="00922AC4" w:rsidRPr="00C17A46">
        <w:rPr>
          <w:lang w:val="ru-RU"/>
        </w:rPr>
        <w:t xml:space="preserve"> 2024</w:t>
      </w:r>
    </w:p>
    <w:p w:rsidR="00A51E0B" w:rsidRPr="00C17A46" w:rsidRDefault="00C17A46" w:rsidP="00C17A46">
      <w:pPr>
        <w:pStyle w:val="a4"/>
        <w:spacing w:before="4"/>
        <w:ind w:left="0"/>
        <w:rPr>
          <w:lang w:val="ru-RU"/>
        </w:rPr>
      </w:pPr>
      <w:proofErr w:type="spellStart"/>
      <w:r>
        <w:rPr>
          <w:spacing w:val="-10"/>
          <w:lang w:val="ru-RU"/>
        </w:rPr>
        <w:t>Тагайтай</w:t>
      </w:r>
      <w:proofErr w:type="spellEnd"/>
      <w:r w:rsidR="00922AC4">
        <w:rPr>
          <w:spacing w:val="-10"/>
        </w:rPr>
        <w:t>,</w:t>
      </w:r>
      <w:r w:rsidR="00922AC4">
        <w:t xml:space="preserve"> </w:t>
      </w:r>
      <w:r>
        <w:rPr>
          <w:spacing w:val="-10"/>
          <w:lang w:val="ru-RU"/>
        </w:rPr>
        <w:t>Филиппины</w:t>
      </w:r>
    </w:p>
    <w:p w:rsidR="00A51E0B" w:rsidRPr="00237C62" w:rsidRDefault="00A51E0B">
      <w:pPr>
        <w:pStyle w:val="a3"/>
        <w:spacing w:before="246"/>
        <w:rPr>
          <w:b/>
          <w:sz w:val="18"/>
        </w:rPr>
      </w:pPr>
    </w:p>
    <w:p w:rsidR="00A51E0B" w:rsidRPr="00237C62" w:rsidRDefault="000027A4" w:rsidP="00237C62">
      <w:pPr>
        <w:spacing w:after="240"/>
        <w:ind w:left="920"/>
        <w:jc w:val="center"/>
        <w:rPr>
          <w:b/>
          <w:sz w:val="28"/>
          <w:lang w:val="ru-RU"/>
        </w:rPr>
      </w:pPr>
      <w:r>
        <w:rPr>
          <w:b/>
          <w:spacing w:val="-2"/>
          <w:sz w:val="28"/>
          <w:lang w:val="ru-RU"/>
        </w:rPr>
        <w:t>ПОЛОЖЕНИЕ</w:t>
      </w:r>
    </w:p>
    <w:p w:rsidR="00A51E0B" w:rsidRDefault="00EC4F42">
      <w:pPr>
        <w:pStyle w:val="1"/>
        <w:numPr>
          <w:ilvl w:val="0"/>
          <w:numId w:val="3"/>
        </w:numPr>
        <w:tabs>
          <w:tab w:val="left" w:pos="818"/>
        </w:tabs>
        <w:ind w:left="818" w:hanging="267"/>
        <w:jc w:val="both"/>
      </w:pPr>
      <w:r>
        <w:rPr>
          <w:spacing w:val="-2"/>
          <w:lang w:val="ru-RU"/>
        </w:rPr>
        <w:t>Приглашение</w:t>
      </w:r>
    </w:p>
    <w:p w:rsidR="00A51E0B" w:rsidRPr="00411764" w:rsidRDefault="00EC4F42" w:rsidP="00237C62">
      <w:pPr>
        <w:pStyle w:val="a3"/>
        <w:ind w:right="106"/>
        <w:jc w:val="both"/>
        <w:rPr>
          <w:lang w:val="ru-RU"/>
        </w:rPr>
      </w:pPr>
      <w:proofErr w:type="gramStart"/>
      <w:r>
        <w:rPr>
          <w:lang w:val="ru-RU"/>
        </w:rPr>
        <w:t>Город</w:t>
      </w:r>
      <w:r w:rsidRPr="00411764">
        <w:rPr>
          <w:lang w:val="ru-RU"/>
        </w:rPr>
        <w:t xml:space="preserve"> </w:t>
      </w:r>
      <w:proofErr w:type="spellStart"/>
      <w:r>
        <w:rPr>
          <w:lang w:val="ru-RU"/>
        </w:rPr>
        <w:t>Тагайтай</w:t>
      </w:r>
      <w:proofErr w:type="spellEnd"/>
      <w:r w:rsidRPr="00411764">
        <w:rPr>
          <w:lang w:val="ru-RU"/>
        </w:rPr>
        <w:t xml:space="preserve"> </w:t>
      </w:r>
      <w:r>
        <w:rPr>
          <w:lang w:val="ru-RU"/>
        </w:rPr>
        <w:t>под</w:t>
      </w:r>
      <w:r w:rsidRPr="00411764">
        <w:rPr>
          <w:lang w:val="ru-RU"/>
        </w:rPr>
        <w:t xml:space="preserve"> </w:t>
      </w:r>
      <w:r>
        <w:rPr>
          <w:lang w:val="ru-RU"/>
        </w:rPr>
        <w:t>эгидой</w:t>
      </w:r>
      <w:r w:rsidRPr="00411764">
        <w:rPr>
          <w:lang w:val="ru-RU"/>
        </w:rPr>
        <w:t xml:space="preserve"> </w:t>
      </w:r>
      <w:r>
        <w:rPr>
          <w:lang w:val="ru-RU"/>
        </w:rPr>
        <w:t>ФИДЕ</w:t>
      </w:r>
      <w:r w:rsidRPr="00411764">
        <w:rPr>
          <w:lang w:val="ru-RU"/>
        </w:rPr>
        <w:t xml:space="preserve">, </w:t>
      </w:r>
      <w:r w:rsidR="00411764">
        <w:rPr>
          <w:lang w:val="ru-RU"/>
        </w:rPr>
        <w:t>Азиатской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шахматной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федерации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Национальной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шахматной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федерации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Филиппин</w:t>
      </w:r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в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сотрудничестве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со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Спортивной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комиссией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Филиппин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Олимпийским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комитетом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Филиппин</w:t>
      </w:r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имеет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честь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пригласить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все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национальные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шахматные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федерации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Азии</w:t>
      </w:r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аффилированные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ФИДЕ</w:t>
      </w:r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принять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участие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в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Первенстве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Азии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по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шахматам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среди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юниоров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и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юниорок</w:t>
      </w:r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которое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пройдет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с</w:t>
      </w:r>
      <w:r w:rsidR="00411764" w:rsidRPr="00411764">
        <w:rPr>
          <w:lang w:val="ru-RU"/>
        </w:rPr>
        <w:t xml:space="preserve"> 11 </w:t>
      </w:r>
      <w:r w:rsidR="00411764">
        <w:rPr>
          <w:lang w:val="ru-RU"/>
        </w:rPr>
        <w:t>по</w:t>
      </w:r>
      <w:r w:rsidR="00411764" w:rsidRPr="00411764">
        <w:rPr>
          <w:lang w:val="ru-RU"/>
        </w:rPr>
        <w:t xml:space="preserve"> 20 </w:t>
      </w:r>
      <w:r w:rsidR="00411764">
        <w:rPr>
          <w:lang w:val="ru-RU"/>
        </w:rPr>
        <w:t>октября</w:t>
      </w:r>
      <w:r w:rsidR="00411764" w:rsidRPr="00411764">
        <w:rPr>
          <w:lang w:val="ru-RU"/>
        </w:rPr>
        <w:t xml:space="preserve"> 2024 </w:t>
      </w:r>
      <w:r w:rsidR="00411764">
        <w:rPr>
          <w:lang w:val="ru-RU"/>
        </w:rPr>
        <w:t>года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>в</w:t>
      </w:r>
      <w:r w:rsidR="00411764" w:rsidRPr="00411764">
        <w:rPr>
          <w:lang w:val="ru-RU"/>
        </w:rPr>
        <w:t xml:space="preserve"> </w:t>
      </w:r>
      <w:r w:rsidR="00411764">
        <w:rPr>
          <w:lang w:val="ru-RU"/>
        </w:rPr>
        <w:t xml:space="preserve">городе </w:t>
      </w:r>
      <w:proofErr w:type="spellStart"/>
      <w:r w:rsidR="00411764">
        <w:rPr>
          <w:lang w:val="ru-RU"/>
        </w:rPr>
        <w:t>Тагайтай</w:t>
      </w:r>
      <w:proofErr w:type="spellEnd"/>
      <w:r w:rsidR="00411764" w:rsidRPr="00411764">
        <w:rPr>
          <w:lang w:val="ru-RU"/>
        </w:rPr>
        <w:t xml:space="preserve">, </w:t>
      </w:r>
      <w:r w:rsidR="00411764">
        <w:rPr>
          <w:lang w:val="ru-RU"/>
        </w:rPr>
        <w:t>Филиппины.</w:t>
      </w:r>
      <w:proofErr w:type="gramEnd"/>
    </w:p>
    <w:p w:rsidR="00A51E0B" w:rsidRPr="00F94FA7" w:rsidRDefault="00A51E0B">
      <w:pPr>
        <w:pStyle w:val="a3"/>
        <w:rPr>
          <w:sz w:val="20"/>
          <w:lang w:val="ru-RU"/>
        </w:rPr>
      </w:pPr>
    </w:p>
    <w:p w:rsidR="00A51E0B" w:rsidRDefault="00581192">
      <w:pPr>
        <w:pStyle w:val="1"/>
        <w:numPr>
          <w:ilvl w:val="0"/>
          <w:numId w:val="3"/>
        </w:numPr>
        <w:tabs>
          <w:tab w:val="left" w:pos="818"/>
        </w:tabs>
        <w:ind w:left="818" w:hanging="358"/>
        <w:jc w:val="both"/>
      </w:pPr>
      <w:r>
        <w:rPr>
          <w:spacing w:val="-2"/>
          <w:lang w:val="ru-RU"/>
        </w:rPr>
        <w:t>Участие</w:t>
      </w:r>
    </w:p>
    <w:p w:rsidR="00A51E0B" w:rsidRPr="00F94FA7" w:rsidRDefault="0062214E" w:rsidP="00237C62">
      <w:pPr>
        <w:pStyle w:val="a5"/>
        <w:numPr>
          <w:ilvl w:val="1"/>
          <w:numId w:val="3"/>
        </w:numPr>
        <w:tabs>
          <w:tab w:val="left" w:pos="0"/>
        </w:tabs>
        <w:ind w:left="0" w:right="10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Приглашенные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игроки</w:t>
      </w:r>
      <w:r w:rsidR="00922AC4" w:rsidRPr="0062214E">
        <w:rPr>
          <w:sz w:val="24"/>
          <w:lang w:val="ru-RU"/>
        </w:rPr>
        <w:t xml:space="preserve"> </w:t>
      </w:r>
      <w:r w:rsidRPr="0062214E">
        <w:rPr>
          <w:sz w:val="24"/>
          <w:lang w:val="ru-RU"/>
        </w:rPr>
        <w:t>–</w:t>
      </w:r>
      <w:r w:rsidR="00922AC4"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каждая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национальная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федерация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может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заявить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одному</w:t>
      </w:r>
      <w:r w:rsidRPr="0062214E">
        <w:rPr>
          <w:sz w:val="24"/>
          <w:lang w:val="ru-RU"/>
        </w:rPr>
        <w:t xml:space="preserve"> (1) </w:t>
      </w:r>
      <w:r>
        <w:rPr>
          <w:sz w:val="24"/>
          <w:lang w:val="ru-RU"/>
        </w:rPr>
        <w:t>игроку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категории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юниоров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юниорок</w:t>
      </w:r>
      <w:r w:rsidRPr="0062214E">
        <w:rPr>
          <w:sz w:val="24"/>
          <w:lang w:val="ru-RU"/>
        </w:rPr>
        <w:t xml:space="preserve">, </w:t>
      </w:r>
      <w:r>
        <w:rPr>
          <w:sz w:val="24"/>
          <w:lang w:val="ru-RU"/>
        </w:rPr>
        <w:t>максимум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два</w:t>
      </w:r>
      <w:r w:rsidRPr="0062214E">
        <w:rPr>
          <w:sz w:val="24"/>
          <w:lang w:val="ru-RU"/>
        </w:rPr>
        <w:t xml:space="preserve"> (2) </w:t>
      </w:r>
      <w:r>
        <w:rPr>
          <w:sz w:val="24"/>
          <w:lang w:val="ru-RU"/>
        </w:rPr>
        <w:t>приглашенных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игрока</w:t>
      </w:r>
      <w:r w:rsidRPr="0062214E">
        <w:rPr>
          <w:sz w:val="24"/>
          <w:lang w:val="ru-RU"/>
        </w:rPr>
        <w:t>.</w:t>
      </w:r>
    </w:p>
    <w:p w:rsidR="00A51E0B" w:rsidRPr="0062214E" w:rsidRDefault="0062214E" w:rsidP="00237C62">
      <w:pPr>
        <w:pStyle w:val="a5"/>
        <w:numPr>
          <w:ilvl w:val="1"/>
          <w:numId w:val="3"/>
        </w:numPr>
        <w:tabs>
          <w:tab w:val="left" w:pos="0"/>
        </w:tabs>
        <w:ind w:left="0" w:right="108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Игроки</w:t>
      </w:r>
      <w:r w:rsidRPr="0062214E">
        <w:rPr>
          <w:sz w:val="24"/>
          <w:lang w:val="ru-RU"/>
        </w:rPr>
        <w:t xml:space="preserve">, </w:t>
      </w:r>
      <w:r>
        <w:rPr>
          <w:sz w:val="24"/>
          <w:lang w:val="ru-RU"/>
        </w:rPr>
        <w:t>занявшие</w:t>
      </w:r>
      <w:r w:rsidRPr="0062214E">
        <w:rPr>
          <w:sz w:val="24"/>
          <w:lang w:val="ru-RU"/>
        </w:rPr>
        <w:t xml:space="preserve"> 1-3 </w:t>
      </w:r>
      <w:r>
        <w:rPr>
          <w:sz w:val="24"/>
          <w:lang w:val="ru-RU"/>
        </w:rPr>
        <w:t>место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Первенстве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Азии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среди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юниоров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юниорок</w:t>
      </w:r>
      <w:r w:rsidRPr="0062214E">
        <w:rPr>
          <w:sz w:val="24"/>
          <w:lang w:val="ru-RU"/>
        </w:rPr>
        <w:t xml:space="preserve"> 2023 </w:t>
      </w:r>
      <w:r>
        <w:rPr>
          <w:sz w:val="24"/>
          <w:lang w:val="ru-RU"/>
        </w:rPr>
        <w:t>года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чемпионы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Первенства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Азии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среди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юношей</w:t>
      </w:r>
      <w:r w:rsidRPr="0062214E">
        <w:rPr>
          <w:sz w:val="24"/>
          <w:lang w:val="ru-RU"/>
        </w:rPr>
        <w:t xml:space="preserve">, </w:t>
      </w:r>
      <w:r>
        <w:rPr>
          <w:sz w:val="24"/>
          <w:lang w:val="ru-RU"/>
        </w:rPr>
        <w:t>девушек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 w:rsidRPr="0062214E">
        <w:rPr>
          <w:sz w:val="24"/>
          <w:lang w:val="ru-RU"/>
        </w:rPr>
        <w:t xml:space="preserve"> 18 </w:t>
      </w:r>
      <w:r>
        <w:rPr>
          <w:sz w:val="24"/>
          <w:lang w:val="ru-RU"/>
        </w:rPr>
        <w:t>лет</w:t>
      </w:r>
      <w:r w:rsidRPr="0062214E">
        <w:rPr>
          <w:sz w:val="24"/>
          <w:lang w:val="ru-RU"/>
        </w:rPr>
        <w:t xml:space="preserve"> 2023 </w:t>
      </w:r>
      <w:r>
        <w:rPr>
          <w:sz w:val="24"/>
          <w:lang w:val="ru-RU"/>
        </w:rPr>
        <w:t>года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будут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иметь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персональное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право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будут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приняты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качестве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официальных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игроков</w:t>
      </w:r>
      <w:r w:rsidRPr="0062214E">
        <w:rPr>
          <w:sz w:val="24"/>
          <w:lang w:val="ru-RU"/>
        </w:rPr>
        <w:t xml:space="preserve">, </w:t>
      </w:r>
      <w:r>
        <w:rPr>
          <w:sz w:val="24"/>
          <w:lang w:val="ru-RU"/>
        </w:rPr>
        <w:t>если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выполняются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условия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пункта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2.4.</w:t>
      </w:r>
    </w:p>
    <w:p w:rsidR="00A51E0B" w:rsidRPr="0062214E" w:rsidRDefault="0062214E" w:rsidP="00237C62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 w:right="11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Дополнительные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игроки</w:t>
      </w:r>
      <w:r w:rsidR="00922AC4" w:rsidRPr="0062214E">
        <w:rPr>
          <w:sz w:val="24"/>
          <w:lang w:val="ru-RU"/>
        </w:rPr>
        <w:t xml:space="preserve"> –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Дополнительные</w:t>
      </w:r>
      <w:r w:rsidRPr="0062214E">
        <w:rPr>
          <w:sz w:val="24"/>
          <w:lang w:val="ru-RU"/>
        </w:rPr>
        <w:t xml:space="preserve"> (</w:t>
      </w:r>
      <w:r>
        <w:rPr>
          <w:sz w:val="24"/>
          <w:lang w:val="ru-RU"/>
        </w:rPr>
        <w:t>экстра</w:t>
      </w:r>
      <w:r w:rsidRPr="0062214E">
        <w:rPr>
          <w:sz w:val="24"/>
          <w:lang w:val="ru-RU"/>
        </w:rPr>
        <w:t xml:space="preserve">) </w:t>
      </w:r>
      <w:r>
        <w:rPr>
          <w:sz w:val="24"/>
          <w:lang w:val="ru-RU"/>
        </w:rPr>
        <w:t>игроки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могут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быть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зарегистрированы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62214E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каждой категории каждой национальной федерацией за свой счет.</w:t>
      </w:r>
    </w:p>
    <w:p w:rsidR="00A51E0B" w:rsidRPr="00F94FA7" w:rsidRDefault="0062214E" w:rsidP="00237C62">
      <w:pPr>
        <w:pStyle w:val="a5"/>
        <w:numPr>
          <w:ilvl w:val="1"/>
          <w:numId w:val="3"/>
        </w:numPr>
        <w:tabs>
          <w:tab w:val="left" w:pos="0"/>
        </w:tabs>
        <w:ind w:left="0" w:right="105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Игрокам</w:t>
      </w:r>
      <w:r w:rsidRPr="00C17A46">
        <w:rPr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 w:rsidRPr="00C17A46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должно</w:t>
      </w:r>
      <w:r w:rsidRPr="00C17A46">
        <w:rPr>
          <w:sz w:val="24"/>
          <w:lang w:val="ru-RU"/>
        </w:rPr>
        <w:t xml:space="preserve"> </w:t>
      </w:r>
      <w:r>
        <w:rPr>
          <w:sz w:val="24"/>
          <w:lang w:val="ru-RU"/>
        </w:rPr>
        <w:t>исполниться</w:t>
      </w:r>
      <w:r w:rsidRPr="00C17A46">
        <w:rPr>
          <w:sz w:val="24"/>
          <w:lang w:val="ru-RU"/>
        </w:rPr>
        <w:t xml:space="preserve"> 20 </w:t>
      </w:r>
      <w:r>
        <w:rPr>
          <w:sz w:val="24"/>
          <w:lang w:val="ru-RU"/>
        </w:rPr>
        <w:t>лет</w:t>
      </w:r>
      <w:r w:rsidRPr="00C17A46">
        <w:rPr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 w:rsidRPr="00C17A46">
        <w:rPr>
          <w:sz w:val="24"/>
          <w:lang w:val="ru-RU"/>
        </w:rPr>
        <w:t xml:space="preserve"> 1 </w:t>
      </w:r>
      <w:r>
        <w:rPr>
          <w:sz w:val="24"/>
          <w:lang w:val="ru-RU"/>
        </w:rPr>
        <w:t>января</w:t>
      </w:r>
      <w:r w:rsidRPr="00C17A46">
        <w:rPr>
          <w:sz w:val="24"/>
          <w:lang w:val="ru-RU"/>
        </w:rPr>
        <w:t xml:space="preserve"> 2024 </w:t>
      </w:r>
      <w:r>
        <w:rPr>
          <w:sz w:val="24"/>
          <w:lang w:val="ru-RU"/>
        </w:rPr>
        <w:t>года</w:t>
      </w:r>
      <w:r w:rsidR="00C17A46" w:rsidRPr="00C17A46">
        <w:rPr>
          <w:sz w:val="24"/>
          <w:lang w:val="ru-RU"/>
        </w:rPr>
        <w:t xml:space="preserve">, </w:t>
      </w:r>
      <w:r w:rsidR="00C17A46">
        <w:rPr>
          <w:sz w:val="24"/>
          <w:lang w:val="ru-RU"/>
        </w:rPr>
        <w:t>и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они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должны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представлять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федерацию</w:t>
      </w:r>
      <w:r w:rsidR="00C17A46" w:rsidRPr="00C17A46">
        <w:rPr>
          <w:sz w:val="24"/>
          <w:lang w:val="ru-RU"/>
        </w:rPr>
        <w:t xml:space="preserve">, </w:t>
      </w:r>
      <w:r w:rsidR="00C17A46">
        <w:rPr>
          <w:sz w:val="24"/>
          <w:lang w:val="ru-RU"/>
        </w:rPr>
        <w:t>входящую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в</w:t>
      </w:r>
      <w:r w:rsidR="00C17A46" w:rsidRPr="00C17A46">
        <w:rPr>
          <w:sz w:val="24"/>
          <w:lang w:val="ru-RU"/>
        </w:rPr>
        <w:t xml:space="preserve"> </w:t>
      </w:r>
      <w:r w:rsidR="00C17A46">
        <w:rPr>
          <w:sz w:val="24"/>
          <w:lang w:val="ru-RU"/>
        </w:rPr>
        <w:t>зоны</w:t>
      </w:r>
      <w:r w:rsidR="00C17A46" w:rsidRPr="00C17A46">
        <w:rPr>
          <w:sz w:val="24"/>
          <w:lang w:val="ru-RU"/>
        </w:rPr>
        <w:t xml:space="preserve"> 3.1-</w:t>
      </w:r>
      <w:r w:rsidR="00C17A46">
        <w:rPr>
          <w:sz w:val="24"/>
          <w:lang w:val="ru-RU"/>
        </w:rPr>
        <w:t>3.8.</w:t>
      </w:r>
    </w:p>
    <w:p w:rsidR="00A51E0B" w:rsidRPr="00F94FA7" w:rsidRDefault="00A51E0B">
      <w:pPr>
        <w:pStyle w:val="a3"/>
        <w:rPr>
          <w:sz w:val="18"/>
          <w:lang w:val="ru-RU"/>
        </w:rPr>
      </w:pPr>
    </w:p>
    <w:p w:rsidR="00A51E0B" w:rsidRDefault="00B10622">
      <w:pPr>
        <w:pStyle w:val="1"/>
        <w:numPr>
          <w:ilvl w:val="0"/>
          <w:numId w:val="3"/>
        </w:numPr>
        <w:tabs>
          <w:tab w:val="left" w:pos="818"/>
        </w:tabs>
        <w:ind w:left="818" w:hanging="358"/>
        <w:jc w:val="both"/>
      </w:pPr>
      <w:r>
        <w:rPr>
          <w:spacing w:val="-2"/>
          <w:lang w:val="ru-RU"/>
        </w:rPr>
        <w:t>Регистрация</w:t>
      </w:r>
    </w:p>
    <w:p w:rsidR="00A51E0B" w:rsidRPr="00F94FA7" w:rsidRDefault="00B10622" w:rsidP="00237C62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Не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менее</w:t>
      </w:r>
      <w:proofErr w:type="gramStart"/>
      <w:r w:rsidRPr="00F94FA7">
        <w:rPr>
          <w:sz w:val="24"/>
          <w:lang w:val="ru-RU"/>
        </w:rPr>
        <w:t>,</w:t>
      </w:r>
      <w:proofErr w:type="gramEnd"/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чем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месяц</w:t>
      </w:r>
      <w:r w:rsidRPr="00F94FA7">
        <w:rPr>
          <w:sz w:val="24"/>
          <w:lang w:val="ru-RU"/>
        </w:rPr>
        <w:t xml:space="preserve"> (11 </w:t>
      </w:r>
      <w:r>
        <w:rPr>
          <w:sz w:val="24"/>
          <w:lang w:val="ru-RU"/>
        </w:rPr>
        <w:t>сентября</w:t>
      </w:r>
      <w:r w:rsidR="00922AC4" w:rsidRPr="00F94FA7">
        <w:rPr>
          <w:sz w:val="24"/>
          <w:lang w:val="ru-RU"/>
        </w:rPr>
        <w:t xml:space="preserve"> 2024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года</w:t>
      </w:r>
      <w:r w:rsidR="00922AC4" w:rsidRPr="00F94FA7">
        <w:rPr>
          <w:sz w:val="24"/>
          <w:lang w:val="ru-RU"/>
        </w:rPr>
        <w:t xml:space="preserve">) </w:t>
      </w:r>
      <w:r>
        <w:rPr>
          <w:sz w:val="24"/>
          <w:lang w:val="ru-RU"/>
        </w:rPr>
        <w:t>до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начала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Первенства</w:t>
      </w:r>
      <w:r w:rsidRPr="00F94FA7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национальные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должны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представить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свои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регистрационные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формы</w:t>
      </w:r>
      <w:r w:rsidRPr="00F94FA7">
        <w:rPr>
          <w:sz w:val="24"/>
          <w:lang w:val="ru-RU"/>
        </w:rPr>
        <w:t xml:space="preserve">. </w:t>
      </w:r>
      <w:r>
        <w:rPr>
          <w:sz w:val="24"/>
          <w:lang w:val="ru-RU"/>
        </w:rPr>
        <w:t>Эта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дата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является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крайним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сроком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регистрации</w:t>
      </w:r>
      <w:r w:rsidRPr="00F94FA7">
        <w:rPr>
          <w:sz w:val="24"/>
          <w:lang w:val="ru-RU"/>
        </w:rPr>
        <w:t xml:space="preserve">. </w:t>
      </w:r>
      <w:r>
        <w:rPr>
          <w:sz w:val="24"/>
          <w:lang w:val="ru-RU"/>
        </w:rPr>
        <w:t>За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несвоевременную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регистрацию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взимается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штраф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размере</w:t>
      </w:r>
      <w:r w:rsidRPr="00F94FA7">
        <w:rPr>
          <w:sz w:val="24"/>
          <w:lang w:val="ru-RU"/>
        </w:rPr>
        <w:t xml:space="preserve"> 50 </w:t>
      </w:r>
      <w:r>
        <w:rPr>
          <w:sz w:val="24"/>
          <w:lang w:val="ru-RU"/>
        </w:rPr>
        <w:t>долларов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США</w:t>
      </w:r>
      <w:r w:rsidRPr="00F94FA7">
        <w:rPr>
          <w:sz w:val="24"/>
          <w:lang w:val="ru-RU"/>
        </w:rPr>
        <w:t>.</w:t>
      </w:r>
    </w:p>
    <w:p w:rsidR="00A51E0B" w:rsidRPr="00F94FA7" w:rsidRDefault="00B10622" w:rsidP="00237C62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Цифровой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скан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паспорта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F94FA7">
        <w:rPr>
          <w:sz w:val="24"/>
          <w:lang w:val="ru-RU"/>
        </w:rPr>
        <w:t xml:space="preserve"> </w:t>
      </w:r>
      <w:r w:rsidR="00922AC4">
        <w:rPr>
          <w:sz w:val="24"/>
        </w:rPr>
        <w:t>ID</w:t>
      </w:r>
      <w:r w:rsidRPr="00F94FA7">
        <w:rPr>
          <w:sz w:val="24"/>
          <w:lang w:val="ru-RU"/>
        </w:rPr>
        <w:t>-</w:t>
      </w:r>
      <w:r>
        <w:rPr>
          <w:sz w:val="24"/>
          <w:lang w:val="ru-RU"/>
        </w:rPr>
        <w:t>фото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каждого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каждого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сопровождающего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быть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отправлено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электронной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почте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Оргкомитет</w:t>
      </w:r>
      <w:r w:rsidRPr="00F94FA7">
        <w:rPr>
          <w:sz w:val="24"/>
          <w:lang w:val="ru-RU"/>
        </w:rPr>
        <w:t>.</w:t>
      </w:r>
    </w:p>
    <w:p w:rsidR="00A51E0B" w:rsidRPr="00F94FA7" w:rsidRDefault="00237C62" w:rsidP="00237C62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Все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дорожные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расходы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быть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оплачены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участниками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или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их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национальными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федерациями.</w:t>
      </w:r>
    </w:p>
    <w:p w:rsidR="00A51E0B" w:rsidRPr="00F94FA7" w:rsidRDefault="00237C62" w:rsidP="00237C62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Каждый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</w:t>
      </w:r>
      <w:r w:rsidRPr="00237C62">
        <w:rPr>
          <w:sz w:val="24"/>
          <w:lang w:val="ru-RU"/>
        </w:rPr>
        <w:t xml:space="preserve"> </w:t>
      </w:r>
      <w:r w:rsidR="00922AC4" w:rsidRPr="00237C62">
        <w:rPr>
          <w:sz w:val="24"/>
          <w:lang w:val="ru-RU"/>
        </w:rPr>
        <w:t>(</w:t>
      </w:r>
      <w:r>
        <w:rPr>
          <w:sz w:val="24"/>
          <w:lang w:val="ru-RU"/>
        </w:rPr>
        <w:t>приглашенный</w:t>
      </w:r>
      <w:r w:rsidR="00922AC4" w:rsidRPr="00237C62">
        <w:rPr>
          <w:sz w:val="24"/>
          <w:lang w:val="ru-RU"/>
        </w:rPr>
        <w:t>,</w:t>
      </w:r>
      <w:r w:rsidR="00922AC4" w:rsidRPr="00237C62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или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персональным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правом</w:t>
      </w:r>
      <w:r w:rsidR="00922AC4" w:rsidRPr="00237C62">
        <w:rPr>
          <w:sz w:val="24"/>
          <w:lang w:val="ru-RU"/>
        </w:rPr>
        <w:t>)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сопровождающее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оплатить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организаторам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регистрационный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взнос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размере 110 долларов США.</w:t>
      </w:r>
    </w:p>
    <w:p w:rsidR="00A51E0B" w:rsidRPr="00F94FA7" w:rsidRDefault="00237C62" w:rsidP="00237C62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указанную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сумму</w:t>
      </w:r>
      <w:r w:rsidRPr="00237C62">
        <w:rPr>
          <w:sz w:val="24"/>
          <w:lang w:val="ru-RU"/>
        </w:rPr>
        <w:t xml:space="preserve"> 110 </w:t>
      </w:r>
      <w:r>
        <w:rPr>
          <w:sz w:val="24"/>
          <w:lang w:val="ru-RU"/>
        </w:rPr>
        <w:t>долларов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США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входит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аккредитация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трансфер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международного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аэропорта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Ниной</w:t>
      </w:r>
      <w:r w:rsidRPr="00237C62">
        <w:rPr>
          <w:sz w:val="24"/>
          <w:lang w:val="ru-RU"/>
        </w:rPr>
        <w:t xml:space="preserve"> </w:t>
      </w:r>
      <w:proofErr w:type="spellStart"/>
      <w:proofErr w:type="gramStart"/>
      <w:r>
        <w:rPr>
          <w:sz w:val="24"/>
          <w:lang w:val="ru-RU"/>
        </w:rPr>
        <w:t>Акино</w:t>
      </w:r>
      <w:proofErr w:type="spellEnd"/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proofErr w:type="gramEnd"/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Маниле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официальный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отель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обратно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аэропорт</w:t>
      </w:r>
      <w:r w:rsidRPr="00237C62">
        <w:rPr>
          <w:sz w:val="24"/>
          <w:lang w:val="ru-RU"/>
        </w:rPr>
        <w:t>.</w:t>
      </w:r>
    </w:p>
    <w:p w:rsidR="00A51E0B" w:rsidRPr="00F94FA7" w:rsidRDefault="00A51E0B">
      <w:pPr>
        <w:pStyle w:val="a3"/>
        <w:rPr>
          <w:sz w:val="20"/>
          <w:lang w:val="ru-RU"/>
        </w:rPr>
      </w:pPr>
    </w:p>
    <w:p w:rsidR="00A51E0B" w:rsidRDefault="00237C62" w:rsidP="00FF4A68">
      <w:pPr>
        <w:pStyle w:val="1"/>
        <w:numPr>
          <w:ilvl w:val="0"/>
          <w:numId w:val="3"/>
        </w:numPr>
        <w:tabs>
          <w:tab w:val="left" w:pos="851"/>
        </w:tabs>
        <w:ind w:left="851" w:hanging="334"/>
        <w:jc w:val="left"/>
      </w:pPr>
      <w:r>
        <w:rPr>
          <w:lang w:val="ru-RU"/>
        </w:rPr>
        <w:t>Вступительные взносы</w:t>
      </w:r>
    </w:p>
    <w:p w:rsidR="00A51E0B" w:rsidRPr="00F94FA7" w:rsidRDefault="00237C62" w:rsidP="00237C62">
      <w:pPr>
        <w:pStyle w:val="a5"/>
        <w:numPr>
          <w:ilvl w:val="1"/>
          <w:numId w:val="3"/>
        </w:numPr>
        <w:tabs>
          <w:tab w:val="left" w:pos="0"/>
        </w:tabs>
        <w:ind w:left="0" w:right="118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правилами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Азиатской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шахматной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вступительный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взнос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размере</w:t>
      </w:r>
      <w:r w:rsidRPr="00237C62">
        <w:rPr>
          <w:sz w:val="24"/>
          <w:lang w:val="ru-RU"/>
        </w:rPr>
        <w:t xml:space="preserve"> 75 </w:t>
      </w:r>
      <w:r>
        <w:rPr>
          <w:sz w:val="24"/>
          <w:lang w:val="ru-RU"/>
        </w:rPr>
        <w:t>долларов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США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взимается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каждого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приглашенного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игрока</w:t>
      </w:r>
      <w:r w:rsidRPr="00237C62">
        <w:rPr>
          <w:sz w:val="24"/>
          <w:lang w:val="ru-RU"/>
        </w:rPr>
        <w:t>.</w:t>
      </w:r>
      <w:r>
        <w:rPr>
          <w:sz w:val="24"/>
          <w:lang w:val="ru-RU"/>
        </w:rPr>
        <w:t xml:space="preserve"> Национальная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федерация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перечислить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эту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сумму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Оргкомитет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 w:rsidRPr="00237C62">
        <w:rPr>
          <w:sz w:val="24"/>
          <w:lang w:val="ru-RU"/>
        </w:rPr>
        <w:t xml:space="preserve"> 11 </w:t>
      </w:r>
      <w:r>
        <w:rPr>
          <w:sz w:val="24"/>
          <w:lang w:val="ru-RU"/>
        </w:rPr>
        <w:t>сентября</w:t>
      </w:r>
      <w:r w:rsidRPr="00237C62">
        <w:rPr>
          <w:sz w:val="24"/>
          <w:lang w:val="ru-RU"/>
        </w:rPr>
        <w:t xml:space="preserve"> 2024 </w:t>
      </w:r>
      <w:r>
        <w:rPr>
          <w:sz w:val="24"/>
          <w:lang w:val="ru-RU"/>
        </w:rPr>
        <w:t>года</w:t>
      </w:r>
      <w:r w:rsidRPr="00237C62">
        <w:rPr>
          <w:sz w:val="24"/>
          <w:lang w:val="ru-RU"/>
        </w:rPr>
        <w:t>.</w:t>
      </w:r>
    </w:p>
    <w:p w:rsidR="00A51E0B" w:rsidRPr="00F94FA7" w:rsidRDefault="00237C62" w:rsidP="00237C62">
      <w:pPr>
        <w:pStyle w:val="a5"/>
        <w:numPr>
          <w:ilvl w:val="1"/>
          <w:numId w:val="3"/>
        </w:numPr>
        <w:tabs>
          <w:tab w:val="left" w:pos="0"/>
        </w:tabs>
        <w:ind w:left="0" w:right="11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За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каждого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дополнительного</w:t>
      </w:r>
      <w:r w:rsidRPr="00237C62">
        <w:rPr>
          <w:sz w:val="24"/>
          <w:lang w:val="ru-RU"/>
        </w:rPr>
        <w:t xml:space="preserve"> (</w:t>
      </w:r>
      <w:r>
        <w:rPr>
          <w:sz w:val="24"/>
          <w:lang w:val="ru-RU"/>
        </w:rPr>
        <w:t>экстра</w:t>
      </w:r>
      <w:r w:rsidRPr="00237C62">
        <w:rPr>
          <w:sz w:val="24"/>
          <w:lang w:val="ru-RU"/>
        </w:rPr>
        <w:t xml:space="preserve">) </w:t>
      </w:r>
      <w:r>
        <w:rPr>
          <w:sz w:val="24"/>
          <w:lang w:val="ru-RU"/>
        </w:rPr>
        <w:t>игрока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взимается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вступительный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взнос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размере</w:t>
      </w:r>
      <w:r w:rsidRPr="00237C62">
        <w:rPr>
          <w:sz w:val="24"/>
          <w:lang w:val="ru-RU"/>
        </w:rPr>
        <w:t xml:space="preserve"> 150 </w:t>
      </w:r>
      <w:r>
        <w:rPr>
          <w:sz w:val="24"/>
          <w:lang w:val="ru-RU"/>
        </w:rPr>
        <w:t xml:space="preserve">долларов США. </w:t>
      </w:r>
      <w:proofErr w:type="gramStart"/>
      <w:r>
        <w:rPr>
          <w:sz w:val="24"/>
          <w:lang w:val="ru-RU"/>
        </w:rPr>
        <w:t>Их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национальный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также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должны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перечислить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эту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сумму</w:t>
      </w:r>
      <w:r w:rsidRPr="00237C62">
        <w:rPr>
          <w:sz w:val="24"/>
          <w:lang w:val="ru-RU"/>
        </w:rPr>
        <w:t xml:space="preserve"> </w:t>
      </w:r>
      <w:r>
        <w:rPr>
          <w:sz w:val="24"/>
          <w:lang w:val="ru-RU"/>
        </w:rPr>
        <w:t>непосредственно в Оргкомитет до 11 сентября 2024 года.</w:t>
      </w:r>
      <w:proofErr w:type="gramEnd"/>
    </w:p>
    <w:p w:rsidR="00A51E0B" w:rsidRPr="00F94FA7" w:rsidRDefault="00A51E0B">
      <w:pPr>
        <w:rPr>
          <w:sz w:val="24"/>
          <w:lang w:val="ru-RU"/>
        </w:rPr>
        <w:sectPr w:rsidR="00A51E0B" w:rsidRPr="00F94FA7">
          <w:type w:val="continuous"/>
          <w:pgSz w:w="11920" w:h="16850"/>
          <w:pgMar w:top="1240" w:right="820" w:bottom="280" w:left="620" w:header="720" w:footer="720" w:gutter="0"/>
          <w:cols w:space="720"/>
        </w:sectPr>
      </w:pPr>
    </w:p>
    <w:p w:rsidR="004E0DB2" w:rsidRPr="00922AC4" w:rsidRDefault="00686710" w:rsidP="00922AC4">
      <w:pPr>
        <w:pStyle w:val="1"/>
        <w:numPr>
          <w:ilvl w:val="0"/>
          <w:numId w:val="3"/>
        </w:numPr>
        <w:tabs>
          <w:tab w:val="left" w:pos="851"/>
        </w:tabs>
        <w:spacing w:before="79"/>
        <w:ind w:left="851" w:hanging="284"/>
        <w:jc w:val="left"/>
      </w:pPr>
      <w:r>
        <w:rPr>
          <w:spacing w:val="-2"/>
          <w:lang w:val="ru-RU"/>
        </w:rPr>
        <w:lastRenderedPageBreak/>
        <w:t>Расписание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77"/>
      </w:tblGrid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октября, пятница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приезда</w:t>
            </w:r>
          </w:p>
        </w:tc>
      </w:tr>
      <w:tr w:rsidR="004E0DB2" w:rsidRPr="00F94FA7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октября, суббота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Техническое совещание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10:00 Церемония открытия и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Первенство по быстрым шахматам 7 туров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октября, воскресенье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1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октября, понедельник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2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15:00 Тур 3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октября, вторник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4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октября, среда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5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15:00 Тур 6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октября, четверг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7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октября, пятница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8</w:t>
            </w:r>
          </w:p>
        </w:tc>
      </w:tr>
      <w:tr w:rsidR="004E0DB2" w:rsidRPr="00F94FA7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 октября, суббота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09:00 Тур 9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15:00 Первенство по блицу 7 туров</w:t>
            </w:r>
          </w:p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19:00 Церемония закрытия</w:t>
            </w:r>
          </w:p>
        </w:tc>
      </w:tr>
      <w:tr w:rsidR="004E0DB2" w:rsidTr="004E0DB2">
        <w:tc>
          <w:tcPr>
            <w:tcW w:w="3544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октября, воскресенье</w:t>
            </w:r>
          </w:p>
        </w:tc>
        <w:tc>
          <w:tcPr>
            <w:tcW w:w="6477" w:type="dxa"/>
          </w:tcPr>
          <w:p w:rsidR="004E0DB2" w:rsidRDefault="004E0DB2" w:rsidP="004E0DB2">
            <w:pPr>
              <w:tabs>
                <w:tab w:val="left" w:pos="894"/>
                <w:tab w:val="left" w:pos="3700"/>
              </w:tabs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12:00 День отъезда</w:t>
            </w:r>
          </w:p>
        </w:tc>
      </w:tr>
    </w:tbl>
    <w:p w:rsidR="00A51E0B" w:rsidRPr="006C1FB6" w:rsidRDefault="00A51E0B">
      <w:pPr>
        <w:pStyle w:val="a3"/>
        <w:spacing w:before="139"/>
        <w:rPr>
          <w:sz w:val="18"/>
          <w:lang w:val="ru-RU"/>
        </w:rPr>
      </w:pPr>
    </w:p>
    <w:p w:rsidR="00A51E0B" w:rsidRDefault="00922AC4" w:rsidP="00922AC4">
      <w:pPr>
        <w:pStyle w:val="1"/>
        <w:numPr>
          <w:ilvl w:val="0"/>
          <w:numId w:val="3"/>
        </w:numPr>
        <w:tabs>
          <w:tab w:val="left" w:pos="851"/>
        </w:tabs>
        <w:ind w:left="851" w:hanging="284"/>
        <w:jc w:val="left"/>
      </w:pPr>
      <w:r>
        <w:rPr>
          <w:spacing w:val="-2"/>
          <w:lang w:val="ru-RU"/>
        </w:rPr>
        <w:t>Регламент</w:t>
      </w:r>
    </w:p>
    <w:p w:rsidR="00A51E0B" w:rsidRPr="00922AC4" w:rsidRDefault="00922AC4" w:rsidP="00922AC4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Первенство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проводится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швейцарской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системе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22AC4">
        <w:rPr>
          <w:sz w:val="24"/>
          <w:lang w:val="ru-RU"/>
        </w:rPr>
        <w:t xml:space="preserve"> 9 </w:t>
      </w:r>
      <w:r>
        <w:rPr>
          <w:sz w:val="24"/>
          <w:lang w:val="ru-RU"/>
        </w:rPr>
        <w:t>туров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использованием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программы </w:t>
      </w:r>
      <w:r>
        <w:rPr>
          <w:sz w:val="24"/>
        </w:rPr>
        <w:t>Swiss</w:t>
      </w:r>
      <w:r w:rsidRPr="00922AC4">
        <w:rPr>
          <w:spacing w:val="-2"/>
          <w:sz w:val="24"/>
          <w:lang w:val="ru-RU"/>
        </w:rPr>
        <w:t xml:space="preserve"> </w:t>
      </w:r>
      <w:r>
        <w:rPr>
          <w:sz w:val="24"/>
        </w:rPr>
        <w:t>Manager</w:t>
      </w:r>
      <w:r w:rsidRPr="00922AC4">
        <w:rPr>
          <w:spacing w:val="-2"/>
          <w:sz w:val="24"/>
          <w:lang w:val="ru-RU"/>
        </w:rPr>
        <w:t>.</w:t>
      </w:r>
    </w:p>
    <w:p w:rsidR="00A51E0B" w:rsidRDefault="00922AC4" w:rsidP="00922AC4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</w:rPr>
      </w:pPr>
      <w:r>
        <w:rPr>
          <w:sz w:val="24"/>
          <w:lang w:val="ru-RU"/>
        </w:rPr>
        <w:t>Контроль времени</w:t>
      </w:r>
      <w:r>
        <w:rPr>
          <w:spacing w:val="-2"/>
          <w:sz w:val="24"/>
        </w:rPr>
        <w:t>:</w:t>
      </w:r>
    </w:p>
    <w:p w:rsidR="00A51E0B" w:rsidRPr="00F94FA7" w:rsidRDefault="00922AC4" w:rsidP="00B03962">
      <w:pPr>
        <w:pStyle w:val="a5"/>
        <w:numPr>
          <w:ilvl w:val="2"/>
          <w:numId w:val="3"/>
        </w:numPr>
        <w:tabs>
          <w:tab w:val="left" w:pos="567"/>
        </w:tabs>
        <w:ind w:left="567" w:right="132" w:hanging="425"/>
        <w:jc w:val="both"/>
        <w:rPr>
          <w:sz w:val="24"/>
          <w:lang w:val="ru-RU"/>
        </w:rPr>
      </w:pPr>
      <w:r>
        <w:rPr>
          <w:sz w:val="24"/>
          <w:lang w:val="ru-RU"/>
        </w:rPr>
        <w:t>Классические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шахматы</w:t>
      </w:r>
      <w:r w:rsidRPr="00F94FA7">
        <w:rPr>
          <w:sz w:val="24"/>
          <w:lang w:val="ru-RU"/>
        </w:rPr>
        <w:t>:</w:t>
      </w:r>
      <w:r w:rsidRPr="00F94FA7">
        <w:rPr>
          <w:spacing w:val="-1"/>
          <w:sz w:val="24"/>
          <w:lang w:val="ru-RU"/>
        </w:rPr>
        <w:t xml:space="preserve"> </w:t>
      </w:r>
      <w:r w:rsidRPr="00F94FA7">
        <w:rPr>
          <w:sz w:val="24"/>
          <w:lang w:val="ru-RU"/>
        </w:rPr>
        <w:t xml:space="preserve">90 </w:t>
      </w:r>
      <w:r>
        <w:rPr>
          <w:sz w:val="24"/>
          <w:lang w:val="ru-RU"/>
        </w:rPr>
        <w:t>минут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добавлением</w:t>
      </w:r>
      <w:r w:rsidRPr="00F94FA7">
        <w:rPr>
          <w:sz w:val="24"/>
          <w:lang w:val="ru-RU"/>
        </w:rPr>
        <w:t xml:space="preserve"> 30 </w:t>
      </w:r>
      <w:r>
        <w:rPr>
          <w:sz w:val="24"/>
          <w:lang w:val="ru-RU"/>
        </w:rPr>
        <w:t>секунд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каждый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ход</w:t>
      </w:r>
      <w:r w:rsidRPr="00F94FA7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начиная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F94FA7">
        <w:rPr>
          <w:sz w:val="24"/>
          <w:lang w:val="ru-RU"/>
        </w:rPr>
        <w:t xml:space="preserve"> 1 </w:t>
      </w:r>
      <w:r>
        <w:rPr>
          <w:sz w:val="24"/>
          <w:lang w:val="ru-RU"/>
        </w:rPr>
        <w:t>хода</w:t>
      </w:r>
    </w:p>
    <w:p w:rsidR="00A51E0B" w:rsidRPr="00922AC4" w:rsidRDefault="00922AC4" w:rsidP="00B03962">
      <w:pPr>
        <w:pStyle w:val="a5"/>
        <w:numPr>
          <w:ilvl w:val="2"/>
          <w:numId w:val="3"/>
        </w:numPr>
        <w:tabs>
          <w:tab w:val="left" w:pos="567"/>
        </w:tabs>
        <w:spacing w:before="1"/>
        <w:ind w:left="567" w:right="132" w:hanging="425"/>
        <w:jc w:val="both"/>
        <w:rPr>
          <w:sz w:val="24"/>
          <w:lang w:val="ru-RU"/>
        </w:rPr>
      </w:pPr>
      <w:r>
        <w:rPr>
          <w:sz w:val="24"/>
          <w:lang w:val="ru-RU"/>
        </w:rPr>
        <w:t>Быстрые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шахматы</w:t>
      </w:r>
      <w:r w:rsidRPr="00922AC4">
        <w:rPr>
          <w:sz w:val="24"/>
          <w:lang w:val="ru-RU"/>
        </w:rPr>
        <w:t>:</w:t>
      </w:r>
      <w:r w:rsidRPr="00922AC4">
        <w:rPr>
          <w:spacing w:val="-1"/>
          <w:sz w:val="24"/>
          <w:lang w:val="ru-RU"/>
        </w:rPr>
        <w:t xml:space="preserve"> </w:t>
      </w:r>
      <w:r w:rsidRPr="00922AC4">
        <w:rPr>
          <w:sz w:val="24"/>
          <w:lang w:val="ru-RU"/>
        </w:rPr>
        <w:t>10</w:t>
      </w:r>
      <w:r w:rsidRPr="00922AC4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минут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добавлением</w:t>
      </w:r>
      <w:r w:rsidRPr="00922AC4">
        <w:rPr>
          <w:sz w:val="24"/>
          <w:lang w:val="ru-RU"/>
        </w:rPr>
        <w:t xml:space="preserve"> 10 </w:t>
      </w:r>
      <w:r>
        <w:rPr>
          <w:sz w:val="24"/>
          <w:lang w:val="ru-RU"/>
        </w:rPr>
        <w:t>секунд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каждый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ход</w:t>
      </w:r>
      <w:r w:rsidRPr="00922AC4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начиная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1 </w:t>
      </w:r>
      <w:r>
        <w:rPr>
          <w:sz w:val="24"/>
          <w:lang w:val="ru-RU"/>
        </w:rPr>
        <w:t>хода</w:t>
      </w:r>
    </w:p>
    <w:p w:rsidR="00A51E0B" w:rsidRPr="00922AC4" w:rsidRDefault="00922AC4" w:rsidP="00B03962">
      <w:pPr>
        <w:pStyle w:val="a5"/>
        <w:numPr>
          <w:ilvl w:val="2"/>
          <w:numId w:val="3"/>
        </w:numPr>
        <w:tabs>
          <w:tab w:val="left" w:pos="567"/>
        </w:tabs>
        <w:spacing w:after="240"/>
        <w:ind w:left="567" w:right="132" w:hanging="425"/>
        <w:jc w:val="both"/>
        <w:rPr>
          <w:sz w:val="24"/>
          <w:lang w:val="ru-RU"/>
        </w:rPr>
      </w:pPr>
      <w:r>
        <w:rPr>
          <w:sz w:val="24"/>
          <w:lang w:val="ru-RU"/>
        </w:rPr>
        <w:t>Блиц</w:t>
      </w:r>
      <w:r w:rsidRPr="00922AC4">
        <w:rPr>
          <w:sz w:val="24"/>
          <w:lang w:val="ru-RU"/>
        </w:rPr>
        <w:t>:</w:t>
      </w:r>
      <w:r w:rsidRPr="00922AC4">
        <w:rPr>
          <w:spacing w:val="-3"/>
          <w:sz w:val="24"/>
          <w:lang w:val="ru-RU"/>
        </w:rPr>
        <w:t xml:space="preserve"> </w:t>
      </w:r>
      <w:r w:rsidRPr="00922AC4">
        <w:rPr>
          <w:sz w:val="24"/>
          <w:lang w:val="ru-RU"/>
        </w:rPr>
        <w:t xml:space="preserve">3 </w:t>
      </w:r>
      <w:r>
        <w:rPr>
          <w:sz w:val="24"/>
          <w:lang w:val="ru-RU"/>
        </w:rPr>
        <w:t>минуты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добавлением</w:t>
      </w:r>
      <w:r w:rsidRPr="00922AC4">
        <w:rPr>
          <w:sz w:val="24"/>
          <w:lang w:val="ru-RU"/>
        </w:rPr>
        <w:t xml:space="preserve"> 2</w:t>
      </w:r>
      <w:r w:rsidRPr="00922AC4"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секунд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каждый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ход</w:t>
      </w:r>
      <w:r w:rsidRPr="00922AC4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начиная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1 </w:t>
      </w:r>
      <w:r>
        <w:rPr>
          <w:sz w:val="24"/>
          <w:lang w:val="ru-RU"/>
        </w:rPr>
        <w:t>хода</w:t>
      </w:r>
    </w:p>
    <w:p w:rsidR="00A51E0B" w:rsidRPr="00F94FA7" w:rsidRDefault="00922AC4" w:rsidP="00922AC4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последнем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туре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игроки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из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одной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могут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играть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друг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22AC4">
        <w:rPr>
          <w:sz w:val="24"/>
          <w:lang w:val="ru-RU"/>
        </w:rPr>
        <w:t xml:space="preserve"> </w:t>
      </w:r>
      <w:r>
        <w:rPr>
          <w:sz w:val="24"/>
          <w:lang w:val="ru-RU"/>
        </w:rPr>
        <w:t>другом.</w:t>
      </w:r>
    </w:p>
    <w:p w:rsidR="00A51E0B" w:rsidRDefault="00922AC4" w:rsidP="00922AC4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</w:rPr>
      </w:pPr>
      <w:r>
        <w:rPr>
          <w:sz w:val="24"/>
          <w:lang w:val="ru-RU"/>
        </w:rPr>
        <w:t>Тай-брейки</w:t>
      </w:r>
      <w:r>
        <w:rPr>
          <w:spacing w:val="-2"/>
          <w:sz w:val="24"/>
        </w:rPr>
        <w:t>.</w:t>
      </w:r>
    </w:p>
    <w:p w:rsidR="00A51E0B" w:rsidRPr="00AD7A41" w:rsidRDefault="00922AC4" w:rsidP="00AD7A41">
      <w:pPr>
        <w:pStyle w:val="a3"/>
        <w:ind w:right="132"/>
        <w:jc w:val="both"/>
        <w:rPr>
          <w:lang w:val="ru-RU"/>
        </w:rPr>
      </w:pPr>
      <w:r>
        <w:rPr>
          <w:lang w:val="ru-RU"/>
        </w:rPr>
        <w:t>Окончательное</w:t>
      </w:r>
      <w:r w:rsidRPr="00922AC4">
        <w:rPr>
          <w:lang w:val="ru-RU"/>
        </w:rPr>
        <w:t xml:space="preserve"> </w:t>
      </w:r>
      <w:r>
        <w:rPr>
          <w:lang w:val="ru-RU"/>
        </w:rPr>
        <w:t>распределение</w:t>
      </w:r>
      <w:r w:rsidRPr="00922AC4">
        <w:rPr>
          <w:lang w:val="ru-RU"/>
        </w:rPr>
        <w:t xml:space="preserve"> </w:t>
      </w:r>
      <w:r>
        <w:rPr>
          <w:lang w:val="ru-RU"/>
        </w:rPr>
        <w:t>мест</w:t>
      </w:r>
      <w:r w:rsidRPr="00922AC4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922AC4">
        <w:rPr>
          <w:lang w:val="ru-RU"/>
        </w:rPr>
        <w:t xml:space="preserve"> </w:t>
      </w:r>
      <w:r>
        <w:rPr>
          <w:lang w:val="ru-RU"/>
        </w:rPr>
        <w:t>количеством</w:t>
      </w:r>
      <w:r w:rsidRPr="00922AC4">
        <w:rPr>
          <w:lang w:val="ru-RU"/>
        </w:rPr>
        <w:t xml:space="preserve"> </w:t>
      </w:r>
      <w:r>
        <w:rPr>
          <w:lang w:val="ru-RU"/>
        </w:rPr>
        <w:t>очков</w:t>
      </w:r>
      <w:r w:rsidRPr="00922AC4">
        <w:rPr>
          <w:lang w:val="ru-RU"/>
        </w:rPr>
        <w:t xml:space="preserve">, </w:t>
      </w:r>
      <w:r>
        <w:rPr>
          <w:lang w:val="ru-RU"/>
        </w:rPr>
        <w:t>набранных</w:t>
      </w:r>
      <w:r w:rsidRPr="00922AC4">
        <w:rPr>
          <w:lang w:val="ru-RU"/>
        </w:rPr>
        <w:t xml:space="preserve"> </w:t>
      </w:r>
      <w:r>
        <w:rPr>
          <w:lang w:val="ru-RU"/>
        </w:rPr>
        <w:t>игроками</w:t>
      </w:r>
      <w:r w:rsidRPr="00922AC4">
        <w:rPr>
          <w:lang w:val="ru-RU"/>
        </w:rPr>
        <w:t>.</w:t>
      </w:r>
      <w:r>
        <w:rPr>
          <w:lang w:val="ru-RU"/>
        </w:rPr>
        <w:t xml:space="preserve"> Если</w:t>
      </w:r>
      <w:r w:rsidRPr="00922AC4">
        <w:rPr>
          <w:lang w:val="ru-RU"/>
        </w:rPr>
        <w:t xml:space="preserve"> </w:t>
      </w:r>
      <w:r>
        <w:rPr>
          <w:lang w:val="ru-RU"/>
        </w:rPr>
        <w:t>по</w:t>
      </w:r>
      <w:r w:rsidRPr="00922AC4">
        <w:rPr>
          <w:lang w:val="ru-RU"/>
        </w:rPr>
        <w:t xml:space="preserve"> </w:t>
      </w:r>
      <w:r>
        <w:rPr>
          <w:lang w:val="ru-RU"/>
        </w:rPr>
        <w:t>окончании</w:t>
      </w:r>
      <w:r w:rsidRPr="00922AC4">
        <w:rPr>
          <w:lang w:val="ru-RU"/>
        </w:rPr>
        <w:t xml:space="preserve"> </w:t>
      </w:r>
      <w:r>
        <w:rPr>
          <w:lang w:val="ru-RU"/>
        </w:rPr>
        <w:t>соревнований</w:t>
      </w:r>
      <w:r w:rsidRPr="00922AC4">
        <w:rPr>
          <w:lang w:val="ru-RU"/>
        </w:rPr>
        <w:t xml:space="preserve"> </w:t>
      </w:r>
      <w:r>
        <w:rPr>
          <w:lang w:val="ru-RU"/>
        </w:rPr>
        <w:t>два</w:t>
      </w:r>
      <w:r w:rsidRPr="00922AC4">
        <w:rPr>
          <w:lang w:val="ru-RU"/>
        </w:rPr>
        <w:t xml:space="preserve"> </w:t>
      </w:r>
      <w:r>
        <w:rPr>
          <w:lang w:val="ru-RU"/>
        </w:rPr>
        <w:t>или</w:t>
      </w:r>
      <w:r w:rsidRPr="00922AC4">
        <w:rPr>
          <w:lang w:val="ru-RU"/>
        </w:rPr>
        <w:t xml:space="preserve"> </w:t>
      </w:r>
      <w:r>
        <w:rPr>
          <w:lang w:val="ru-RU"/>
        </w:rPr>
        <w:t>более</w:t>
      </w:r>
      <w:r w:rsidRPr="00922AC4">
        <w:rPr>
          <w:lang w:val="ru-RU"/>
        </w:rPr>
        <w:t xml:space="preserve"> </w:t>
      </w:r>
      <w:r>
        <w:rPr>
          <w:lang w:val="ru-RU"/>
        </w:rPr>
        <w:t>игроков</w:t>
      </w:r>
      <w:r w:rsidRPr="00922AC4">
        <w:rPr>
          <w:lang w:val="ru-RU"/>
        </w:rPr>
        <w:t xml:space="preserve"> </w:t>
      </w:r>
      <w:r>
        <w:rPr>
          <w:lang w:val="ru-RU"/>
        </w:rPr>
        <w:t>находятся</w:t>
      </w:r>
      <w:r w:rsidRPr="00922AC4">
        <w:rPr>
          <w:lang w:val="ru-RU"/>
        </w:rPr>
        <w:t xml:space="preserve"> </w:t>
      </w:r>
      <w:r>
        <w:rPr>
          <w:lang w:val="ru-RU"/>
        </w:rPr>
        <w:t>в</w:t>
      </w:r>
      <w:r w:rsidRPr="00922AC4">
        <w:rPr>
          <w:lang w:val="ru-RU"/>
        </w:rPr>
        <w:t xml:space="preserve"> </w:t>
      </w:r>
      <w:r>
        <w:rPr>
          <w:lang w:val="ru-RU"/>
        </w:rPr>
        <w:t>дележе</w:t>
      </w:r>
      <w:r w:rsidRPr="00922AC4">
        <w:rPr>
          <w:lang w:val="ru-RU"/>
        </w:rPr>
        <w:t xml:space="preserve"> </w:t>
      </w:r>
      <w:r>
        <w:rPr>
          <w:lang w:val="ru-RU"/>
        </w:rPr>
        <w:t>за</w:t>
      </w:r>
      <w:r w:rsidRPr="00922AC4">
        <w:rPr>
          <w:lang w:val="ru-RU"/>
        </w:rPr>
        <w:t xml:space="preserve"> </w:t>
      </w:r>
      <w:r>
        <w:rPr>
          <w:lang w:val="ru-RU"/>
        </w:rPr>
        <w:t>первое</w:t>
      </w:r>
      <w:r w:rsidRPr="00922AC4">
        <w:rPr>
          <w:lang w:val="ru-RU"/>
        </w:rPr>
        <w:t xml:space="preserve"> </w:t>
      </w:r>
      <w:r>
        <w:rPr>
          <w:lang w:val="ru-RU"/>
        </w:rPr>
        <w:t>место или</w:t>
      </w:r>
      <w:r w:rsidRPr="00922AC4">
        <w:rPr>
          <w:lang w:val="ru-RU"/>
        </w:rPr>
        <w:t xml:space="preserve"> </w:t>
      </w:r>
      <w:r>
        <w:rPr>
          <w:lang w:val="ru-RU"/>
        </w:rPr>
        <w:t xml:space="preserve">за какой-либо приз, </w:t>
      </w:r>
      <w:r w:rsidR="00AD7A41">
        <w:rPr>
          <w:lang w:val="ru-RU"/>
        </w:rPr>
        <w:t>то используется следующая система дополнительных показателей (</w:t>
      </w:r>
      <w:proofErr w:type="gramStart"/>
      <w:r w:rsidR="00AD7A41">
        <w:rPr>
          <w:lang w:val="ru-RU"/>
        </w:rPr>
        <w:t>тай-брейка</w:t>
      </w:r>
      <w:proofErr w:type="gramEnd"/>
      <w:r w:rsidR="00AD7A41">
        <w:rPr>
          <w:lang w:val="ru-RU"/>
        </w:rPr>
        <w:t>) в порядке, указанном ниже:</w:t>
      </w:r>
    </w:p>
    <w:p w:rsidR="00A51E0B" w:rsidRDefault="00AD7A41" w:rsidP="00922AC4">
      <w:pPr>
        <w:pStyle w:val="a5"/>
        <w:numPr>
          <w:ilvl w:val="0"/>
          <w:numId w:val="1"/>
        </w:numPr>
        <w:tabs>
          <w:tab w:val="left" w:pos="1090"/>
        </w:tabs>
        <w:spacing w:before="161"/>
        <w:ind w:left="1090" w:right="132" w:hanging="359"/>
        <w:jc w:val="both"/>
        <w:rPr>
          <w:sz w:val="24"/>
        </w:rPr>
      </w:pPr>
      <w:r>
        <w:rPr>
          <w:sz w:val="24"/>
          <w:lang w:val="ru-RU"/>
        </w:rPr>
        <w:t xml:space="preserve">Усеченный </w:t>
      </w:r>
      <w:proofErr w:type="spellStart"/>
      <w:r>
        <w:rPr>
          <w:sz w:val="24"/>
          <w:lang w:val="ru-RU"/>
        </w:rPr>
        <w:t>Бухгольц</w:t>
      </w:r>
      <w:proofErr w:type="spellEnd"/>
      <w:r w:rsidR="00922AC4">
        <w:rPr>
          <w:sz w:val="24"/>
        </w:rPr>
        <w:t xml:space="preserve"> </w:t>
      </w:r>
      <w:r w:rsidR="00922AC4">
        <w:rPr>
          <w:spacing w:val="-10"/>
          <w:sz w:val="24"/>
        </w:rPr>
        <w:t>1</w:t>
      </w:r>
    </w:p>
    <w:p w:rsidR="00A51E0B" w:rsidRDefault="00AD7A41" w:rsidP="00922AC4">
      <w:pPr>
        <w:pStyle w:val="a5"/>
        <w:numPr>
          <w:ilvl w:val="0"/>
          <w:numId w:val="1"/>
        </w:numPr>
        <w:tabs>
          <w:tab w:val="left" w:pos="1090"/>
        </w:tabs>
        <w:ind w:left="1090" w:right="132" w:hanging="359"/>
        <w:jc w:val="both"/>
        <w:rPr>
          <w:sz w:val="24"/>
        </w:rPr>
      </w:pPr>
      <w:proofErr w:type="spellStart"/>
      <w:r>
        <w:rPr>
          <w:spacing w:val="-2"/>
          <w:sz w:val="24"/>
          <w:lang w:val="ru-RU"/>
        </w:rPr>
        <w:t>Бухгольц</w:t>
      </w:r>
      <w:proofErr w:type="spellEnd"/>
    </w:p>
    <w:p w:rsidR="00A51E0B" w:rsidRDefault="00AD7A41" w:rsidP="00922AC4">
      <w:pPr>
        <w:pStyle w:val="a5"/>
        <w:numPr>
          <w:ilvl w:val="0"/>
          <w:numId w:val="1"/>
        </w:numPr>
        <w:tabs>
          <w:tab w:val="left" w:pos="1090"/>
        </w:tabs>
        <w:ind w:left="1090" w:right="132" w:hanging="359"/>
        <w:jc w:val="both"/>
        <w:rPr>
          <w:sz w:val="24"/>
        </w:rPr>
      </w:pPr>
      <w:r>
        <w:rPr>
          <w:sz w:val="24"/>
          <w:lang w:val="ru-RU"/>
        </w:rPr>
        <w:t>Личная встреча</w:t>
      </w:r>
    </w:p>
    <w:p w:rsidR="00A51E0B" w:rsidRPr="001C27CA" w:rsidRDefault="001C27CA" w:rsidP="00922AC4">
      <w:pPr>
        <w:pStyle w:val="a5"/>
        <w:numPr>
          <w:ilvl w:val="0"/>
          <w:numId w:val="1"/>
        </w:numPr>
        <w:tabs>
          <w:tab w:val="left" w:pos="1090"/>
        </w:tabs>
        <w:ind w:left="1090" w:right="132" w:hanging="359"/>
        <w:jc w:val="both"/>
        <w:rPr>
          <w:sz w:val="24"/>
          <w:lang w:val="ru-RU"/>
        </w:rPr>
      </w:pPr>
      <w:r w:rsidRPr="001C27CA">
        <w:rPr>
          <w:sz w:val="24"/>
          <w:lang w:val="ru-RU"/>
        </w:rPr>
        <w:t xml:space="preserve">Усеченный средний рейтинг соперников 1 </w:t>
      </w:r>
      <w:r w:rsidR="00922AC4" w:rsidRPr="001C27CA">
        <w:rPr>
          <w:spacing w:val="-2"/>
          <w:sz w:val="24"/>
          <w:lang w:val="ru-RU"/>
        </w:rPr>
        <w:t>(</w:t>
      </w:r>
      <w:r w:rsidR="00922AC4" w:rsidRPr="001C27CA">
        <w:rPr>
          <w:spacing w:val="-2"/>
          <w:sz w:val="24"/>
        </w:rPr>
        <w:t>AROC</w:t>
      </w:r>
      <w:r w:rsidR="00922AC4" w:rsidRPr="001C27CA">
        <w:rPr>
          <w:spacing w:val="-2"/>
          <w:sz w:val="24"/>
          <w:lang w:val="ru-RU"/>
        </w:rPr>
        <w:t>)</w:t>
      </w:r>
    </w:p>
    <w:p w:rsidR="00A51E0B" w:rsidRPr="00F94FA7" w:rsidRDefault="00AD7A41" w:rsidP="00922AC4">
      <w:pPr>
        <w:pStyle w:val="a5"/>
        <w:numPr>
          <w:ilvl w:val="0"/>
          <w:numId w:val="1"/>
        </w:numPr>
        <w:tabs>
          <w:tab w:val="left" w:pos="1090"/>
        </w:tabs>
        <w:ind w:left="1090" w:right="132" w:hanging="359"/>
        <w:jc w:val="both"/>
        <w:rPr>
          <w:sz w:val="24"/>
          <w:lang w:val="ru-RU"/>
        </w:rPr>
      </w:pPr>
      <w:r>
        <w:rPr>
          <w:sz w:val="24"/>
          <w:lang w:val="ru-RU"/>
        </w:rPr>
        <w:t>Большее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количество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побед</w:t>
      </w:r>
      <w:r w:rsidRPr="00F94FA7">
        <w:rPr>
          <w:sz w:val="24"/>
          <w:lang w:val="ru-RU"/>
        </w:rPr>
        <w:t xml:space="preserve">, </w:t>
      </w:r>
      <w:r>
        <w:rPr>
          <w:sz w:val="24"/>
          <w:lang w:val="ru-RU"/>
        </w:rPr>
        <w:t>включая</w:t>
      </w:r>
      <w:r w:rsidRPr="00F94FA7">
        <w:rPr>
          <w:sz w:val="24"/>
          <w:lang w:val="ru-RU"/>
        </w:rPr>
        <w:t xml:space="preserve"> «</w:t>
      </w:r>
      <w:r>
        <w:rPr>
          <w:sz w:val="24"/>
          <w:lang w:val="ru-RU"/>
        </w:rPr>
        <w:t>плюсы</w:t>
      </w:r>
      <w:r w:rsidRPr="00F94FA7">
        <w:rPr>
          <w:sz w:val="24"/>
          <w:lang w:val="ru-RU"/>
        </w:rPr>
        <w:t>»</w:t>
      </w:r>
    </w:p>
    <w:p w:rsidR="00A51E0B" w:rsidRDefault="00AD7A41" w:rsidP="00922AC4">
      <w:pPr>
        <w:pStyle w:val="a5"/>
        <w:numPr>
          <w:ilvl w:val="0"/>
          <w:numId w:val="1"/>
        </w:numPr>
        <w:tabs>
          <w:tab w:val="left" w:pos="1091"/>
        </w:tabs>
        <w:spacing w:line="275" w:lineRule="exact"/>
        <w:ind w:right="132"/>
        <w:jc w:val="both"/>
        <w:rPr>
          <w:sz w:val="24"/>
        </w:rPr>
      </w:pPr>
      <w:proofErr w:type="spellStart"/>
      <w:r>
        <w:rPr>
          <w:spacing w:val="-2"/>
          <w:sz w:val="24"/>
          <w:lang w:val="ru-RU"/>
        </w:rPr>
        <w:t>Зоннеборн-Бергер</w:t>
      </w:r>
      <w:proofErr w:type="spellEnd"/>
    </w:p>
    <w:p w:rsidR="00A51E0B" w:rsidRDefault="00AD7A41" w:rsidP="00922AC4">
      <w:pPr>
        <w:pStyle w:val="a5"/>
        <w:numPr>
          <w:ilvl w:val="0"/>
          <w:numId w:val="1"/>
        </w:numPr>
        <w:tabs>
          <w:tab w:val="left" w:pos="1090"/>
        </w:tabs>
        <w:spacing w:line="275" w:lineRule="exact"/>
        <w:ind w:left="1090" w:right="132" w:hanging="359"/>
        <w:jc w:val="both"/>
        <w:rPr>
          <w:sz w:val="24"/>
        </w:rPr>
      </w:pPr>
      <w:r>
        <w:rPr>
          <w:spacing w:val="-2"/>
          <w:sz w:val="24"/>
          <w:lang w:val="ru-RU"/>
        </w:rPr>
        <w:t>Плей-офф</w:t>
      </w:r>
    </w:p>
    <w:p w:rsidR="00A51E0B" w:rsidRPr="006C1FB6" w:rsidRDefault="00A51E0B">
      <w:pPr>
        <w:pStyle w:val="a3"/>
        <w:rPr>
          <w:sz w:val="16"/>
        </w:rPr>
      </w:pPr>
    </w:p>
    <w:p w:rsidR="00A51E0B" w:rsidRPr="009339E0" w:rsidRDefault="009339E0" w:rsidP="00F21764">
      <w:pPr>
        <w:pStyle w:val="1"/>
        <w:numPr>
          <w:ilvl w:val="0"/>
          <w:numId w:val="3"/>
        </w:numPr>
        <w:tabs>
          <w:tab w:val="left" w:pos="851"/>
        </w:tabs>
        <w:ind w:left="851" w:hanging="284"/>
        <w:jc w:val="left"/>
        <w:rPr>
          <w:lang w:val="ru-RU"/>
        </w:rPr>
      </w:pPr>
      <w:r>
        <w:rPr>
          <w:lang w:val="ru-RU"/>
        </w:rPr>
        <w:t>Технический делегат</w:t>
      </w:r>
      <w:r w:rsidR="00922AC4" w:rsidRPr="009339E0">
        <w:rPr>
          <w:lang w:val="ru-RU"/>
        </w:rPr>
        <w:t>,</w:t>
      </w:r>
      <w:r>
        <w:rPr>
          <w:lang w:val="ru-RU"/>
        </w:rPr>
        <w:t xml:space="preserve"> Главный арбитр и апелляции</w:t>
      </w:r>
    </w:p>
    <w:p w:rsidR="00A51E0B" w:rsidRPr="009339E0" w:rsidRDefault="009339E0" w:rsidP="009339E0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Президент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Азиатской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шахматной федерации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назначает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Технического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делегата</w:t>
      </w:r>
      <w:r w:rsidRPr="009339E0">
        <w:rPr>
          <w:sz w:val="24"/>
          <w:lang w:val="ru-RU"/>
        </w:rPr>
        <w:t xml:space="preserve">, </w:t>
      </w:r>
      <w:r>
        <w:rPr>
          <w:sz w:val="24"/>
          <w:lang w:val="ru-RU"/>
        </w:rPr>
        <w:t>Главного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арбитра</w:t>
      </w:r>
      <w:r w:rsidRPr="009339E0">
        <w:rPr>
          <w:sz w:val="24"/>
          <w:lang w:val="ru-RU"/>
        </w:rPr>
        <w:t xml:space="preserve">, </w:t>
      </w:r>
      <w:r>
        <w:rPr>
          <w:sz w:val="24"/>
          <w:lang w:val="ru-RU"/>
        </w:rPr>
        <w:t>а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также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необходимых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заместителей</w:t>
      </w:r>
      <w:r w:rsidRPr="009339E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арбитра и других официальных лиц. </w:t>
      </w:r>
    </w:p>
    <w:p w:rsidR="00A51E0B" w:rsidRPr="00F94FA7" w:rsidRDefault="009339E0" w:rsidP="009339E0">
      <w:pPr>
        <w:pStyle w:val="a5"/>
        <w:numPr>
          <w:ilvl w:val="1"/>
          <w:numId w:val="3"/>
        </w:numPr>
        <w:tabs>
          <w:tab w:val="left" w:pos="0"/>
        </w:tabs>
        <w:ind w:left="0" w:right="123" w:firstLine="0"/>
        <w:jc w:val="both"/>
        <w:rPr>
          <w:sz w:val="24"/>
          <w:lang w:val="ru-RU"/>
        </w:rPr>
        <w:sectPr w:rsidR="00A51E0B" w:rsidRPr="00F94FA7">
          <w:pgSz w:w="11920" w:h="16850"/>
          <w:pgMar w:top="1100" w:right="820" w:bottom="280" w:left="620" w:header="720" w:footer="720" w:gutter="0"/>
          <w:cols w:space="720"/>
        </w:sectPr>
      </w:pPr>
      <w:r w:rsidRPr="009339E0">
        <w:rPr>
          <w:sz w:val="24"/>
          <w:lang w:val="ru-RU"/>
        </w:rPr>
        <w:t>Председатель Апелляционного комитета назначается президентом Азиатской шахматной федерации. Комитет должен состоять их трех членов и двух резервных членов, все из разных федераций, выбранных из числа присутствующих представ</w:t>
      </w:r>
      <w:r>
        <w:rPr>
          <w:sz w:val="24"/>
          <w:lang w:val="ru-RU"/>
        </w:rPr>
        <w:t>ителей национальных федераций.</w:t>
      </w:r>
    </w:p>
    <w:p w:rsidR="00A51E0B" w:rsidRPr="00F94FA7" w:rsidRDefault="00C1527C" w:rsidP="006C1FB6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Ни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один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из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членов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комитета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имеет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права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принимать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решения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вопросам</w:t>
      </w:r>
      <w:r w:rsidRPr="00C1527C">
        <w:rPr>
          <w:sz w:val="24"/>
          <w:lang w:val="ru-RU"/>
        </w:rPr>
        <w:t xml:space="preserve">, </w:t>
      </w:r>
      <w:r>
        <w:rPr>
          <w:sz w:val="24"/>
          <w:lang w:val="ru-RU"/>
        </w:rPr>
        <w:t>касающимся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 w:rsidRPr="00C1527C">
        <w:rPr>
          <w:sz w:val="24"/>
          <w:lang w:val="ru-RU"/>
        </w:rPr>
        <w:t>.</w:t>
      </w:r>
      <w:r>
        <w:rPr>
          <w:sz w:val="24"/>
          <w:lang w:val="ru-RU"/>
        </w:rPr>
        <w:t xml:space="preserve"> В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таких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случаях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соответствующий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член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имеет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право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только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принимать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участие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обсуждениях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комитета.</w:t>
      </w:r>
    </w:p>
    <w:p w:rsidR="00A51E0B" w:rsidRPr="00F94FA7" w:rsidRDefault="00C1527C" w:rsidP="00C1527C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 w:rsidRPr="00C1527C">
        <w:rPr>
          <w:sz w:val="24"/>
          <w:lang w:val="ru-RU"/>
        </w:rPr>
        <w:t xml:space="preserve">Протесты/апелляции, включая протесты на решения Главного арбитра и его заместителей, должны быть поданы в письменной </w:t>
      </w:r>
      <w:r>
        <w:rPr>
          <w:sz w:val="24"/>
          <w:lang w:val="ru-RU"/>
        </w:rPr>
        <w:t>виде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Главному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арбитру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течение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пятнадцати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минут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после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завершения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соответствующей</w:t>
      </w:r>
      <w:r w:rsidRPr="00C1527C">
        <w:rPr>
          <w:sz w:val="24"/>
          <w:lang w:val="ru-RU"/>
        </w:rPr>
        <w:t xml:space="preserve"> </w:t>
      </w:r>
      <w:r>
        <w:rPr>
          <w:sz w:val="24"/>
          <w:lang w:val="ru-RU"/>
        </w:rPr>
        <w:t>партии.</w:t>
      </w:r>
      <w:r w:rsidRPr="00C1527C">
        <w:rPr>
          <w:sz w:val="28"/>
          <w:lang w:val="ru-RU"/>
        </w:rPr>
        <w:t xml:space="preserve"> </w:t>
      </w:r>
      <w:r w:rsidRPr="00C1527C">
        <w:rPr>
          <w:sz w:val="24"/>
          <w:szCs w:val="24"/>
          <w:lang w:val="ru-RU"/>
        </w:rPr>
        <w:t xml:space="preserve">К протесту должен быть приложен </w:t>
      </w:r>
      <w:r>
        <w:rPr>
          <w:sz w:val="24"/>
          <w:szCs w:val="24"/>
          <w:lang w:val="ru-RU"/>
        </w:rPr>
        <w:t>залог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размере</w:t>
      </w:r>
      <w:r w:rsidRPr="00C1527C">
        <w:rPr>
          <w:sz w:val="24"/>
          <w:szCs w:val="24"/>
          <w:lang w:val="ru-RU"/>
        </w:rPr>
        <w:t xml:space="preserve"> 100 </w:t>
      </w:r>
      <w:r>
        <w:rPr>
          <w:sz w:val="24"/>
          <w:szCs w:val="24"/>
          <w:lang w:val="ru-RU"/>
        </w:rPr>
        <w:t>долларов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США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эквивалентной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суммы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местной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валюте</w:t>
      </w:r>
      <w:r w:rsidRPr="00C1527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Если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протест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удовлетворен</w:t>
      </w:r>
      <w:r w:rsidRPr="00C1527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залог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возвращен</w:t>
      </w:r>
      <w:r w:rsidRPr="00C1527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противном</w:t>
      </w:r>
      <w:r w:rsidRPr="00C152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случае залог изымается в пользу Оргкомитета. Протесты</w:t>
      </w:r>
      <w:r w:rsidRPr="00F94FA7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апелляции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соревнованиях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быстрым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шахматам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блицу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F9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принимаются</w:t>
      </w:r>
      <w:r w:rsidRPr="00F94FA7">
        <w:rPr>
          <w:sz w:val="24"/>
          <w:szCs w:val="24"/>
          <w:lang w:val="ru-RU"/>
        </w:rPr>
        <w:t>.</w:t>
      </w:r>
    </w:p>
    <w:p w:rsidR="00A51E0B" w:rsidRPr="00F94FA7" w:rsidRDefault="00A51E0B">
      <w:pPr>
        <w:pStyle w:val="a3"/>
        <w:rPr>
          <w:sz w:val="16"/>
          <w:lang w:val="ru-RU"/>
        </w:rPr>
      </w:pPr>
    </w:p>
    <w:p w:rsidR="00A51E0B" w:rsidRDefault="009F7426" w:rsidP="00F21764">
      <w:pPr>
        <w:pStyle w:val="1"/>
        <w:numPr>
          <w:ilvl w:val="0"/>
          <w:numId w:val="3"/>
        </w:numPr>
        <w:tabs>
          <w:tab w:val="left" w:pos="851"/>
        </w:tabs>
        <w:ind w:left="851" w:hanging="284"/>
        <w:jc w:val="left"/>
      </w:pPr>
      <w:r>
        <w:rPr>
          <w:spacing w:val="-2"/>
          <w:lang w:val="ru-RU"/>
        </w:rPr>
        <w:t>Призы</w:t>
      </w:r>
    </w:p>
    <w:p w:rsidR="00A51E0B" w:rsidRPr="009F7426" w:rsidRDefault="009F7426" w:rsidP="009F7426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Чемпионские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трофеи</w:t>
      </w:r>
      <w:r w:rsidRPr="009F7426">
        <w:rPr>
          <w:sz w:val="24"/>
          <w:lang w:val="ru-RU"/>
        </w:rPr>
        <w:t xml:space="preserve">, </w:t>
      </w:r>
      <w:r>
        <w:rPr>
          <w:sz w:val="24"/>
          <w:lang w:val="ru-RU"/>
        </w:rPr>
        <w:t>медали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сертификаты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будут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вручены</w:t>
      </w:r>
      <w:r w:rsidRPr="009F7426">
        <w:rPr>
          <w:sz w:val="24"/>
          <w:lang w:val="ru-RU"/>
        </w:rPr>
        <w:t xml:space="preserve"> 3 </w:t>
      </w:r>
      <w:r>
        <w:rPr>
          <w:sz w:val="24"/>
          <w:lang w:val="ru-RU"/>
        </w:rPr>
        <w:t>лучшим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игрокам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каждой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категории</w:t>
      </w:r>
      <w:r w:rsidRPr="009F7426">
        <w:rPr>
          <w:sz w:val="24"/>
          <w:lang w:val="ru-RU"/>
        </w:rPr>
        <w:t>.</w:t>
      </w:r>
    </w:p>
    <w:p w:rsidR="00A51E0B" w:rsidRPr="00F94FA7" w:rsidRDefault="009F7426" w:rsidP="009F7426">
      <w:pPr>
        <w:pStyle w:val="a5"/>
        <w:numPr>
          <w:ilvl w:val="1"/>
          <w:numId w:val="3"/>
        </w:numPr>
        <w:tabs>
          <w:tab w:val="left" w:pos="0"/>
          <w:tab w:val="left" w:pos="820"/>
        </w:tabs>
        <w:spacing w:before="1"/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Медалями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будут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награждены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каждой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категории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лучшие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до 18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лет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лучшие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 w:rsidRPr="009F7426">
        <w:rPr>
          <w:sz w:val="24"/>
          <w:lang w:val="ru-RU"/>
        </w:rPr>
        <w:t xml:space="preserve"> 16 </w:t>
      </w:r>
      <w:r>
        <w:rPr>
          <w:sz w:val="24"/>
          <w:lang w:val="ru-RU"/>
        </w:rPr>
        <w:t>лет</w:t>
      </w:r>
      <w:r w:rsidRPr="009F7426">
        <w:rPr>
          <w:sz w:val="24"/>
          <w:lang w:val="ru-RU"/>
        </w:rPr>
        <w:t xml:space="preserve">, </w:t>
      </w:r>
      <w:r>
        <w:rPr>
          <w:sz w:val="24"/>
          <w:lang w:val="ru-RU"/>
        </w:rPr>
        <w:t>если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соревнованиях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примут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менее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трех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представителей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этой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возрастной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группы.</w:t>
      </w:r>
    </w:p>
    <w:p w:rsidR="009F7426" w:rsidRPr="009F7426" w:rsidRDefault="009F7426" w:rsidP="009F7426">
      <w:pPr>
        <w:pStyle w:val="a5"/>
        <w:numPr>
          <w:ilvl w:val="1"/>
          <w:numId w:val="3"/>
        </w:numPr>
        <w:tabs>
          <w:tab w:val="left" w:pos="0"/>
          <w:tab w:val="left" w:pos="82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Звания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присуждаются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классических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шахматам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Руководством</w:t>
      </w:r>
      <w:r w:rsidRPr="009F7426">
        <w:rPr>
          <w:sz w:val="24"/>
          <w:lang w:val="ru-RU"/>
        </w:rPr>
        <w:t xml:space="preserve"> </w:t>
      </w:r>
      <w:r>
        <w:rPr>
          <w:sz w:val="24"/>
          <w:lang w:val="ru-RU"/>
        </w:rPr>
        <w:t>ФИДЕ</w:t>
      </w:r>
      <w:r w:rsidRPr="009F7426">
        <w:rPr>
          <w:sz w:val="24"/>
          <w:lang w:val="ru-RU"/>
        </w:rPr>
        <w:t xml:space="preserve">: </w:t>
      </w:r>
      <w:hyperlink r:id="rId13">
        <w:r w:rsidR="00922AC4" w:rsidRPr="009F7426">
          <w:rPr>
            <w:color w:val="0070C0"/>
            <w:spacing w:val="-2"/>
            <w:sz w:val="24"/>
          </w:rPr>
          <w:t>https</w:t>
        </w:r>
        <w:r w:rsidR="00922AC4" w:rsidRPr="009F7426">
          <w:rPr>
            <w:color w:val="0070C0"/>
            <w:spacing w:val="-2"/>
            <w:sz w:val="24"/>
            <w:lang w:val="ru-RU"/>
          </w:rPr>
          <w:t>://</w:t>
        </w:r>
        <w:r w:rsidR="00922AC4" w:rsidRPr="009F7426">
          <w:rPr>
            <w:color w:val="0070C0"/>
            <w:spacing w:val="-2"/>
            <w:sz w:val="24"/>
          </w:rPr>
          <w:t>handbook</w:t>
        </w:r>
        <w:r w:rsidR="00922AC4" w:rsidRPr="009F7426">
          <w:rPr>
            <w:color w:val="0070C0"/>
            <w:spacing w:val="-2"/>
            <w:sz w:val="24"/>
            <w:lang w:val="ru-RU"/>
          </w:rPr>
          <w:t>.</w:t>
        </w:r>
        <w:r w:rsidR="00922AC4" w:rsidRPr="009F7426">
          <w:rPr>
            <w:color w:val="0070C0"/>
            <w:spacing w:val="-2"/>
            <w:sz w:val="24"/>
          </w:rPr>
          <w:t>fide</w:t>
        </w:r>
        <w:r w:rsidR="00922AC4" w:rsidRPr="009F7426">
          <w:rPr>
            <w:color w:val="0070C0"/>
            <w:spacing w:val="-2"/>
            <w:sz w:val="24"/>
            <w:lang w:val="ru-RU"/>
          </w:rPr>
          <w:t>.</w:t>
        </w:r>
        <w:r w:rsidR="00922AC4" w:rsidRPr="009F7426">
          <w:rPr>
            <w:color w:val="0070C0"/>
            <w:spacing w:val="-2"/>
            <w:sz w:val="24"/>
          </w:rPr>
          <w:t>com</w:t>
        </w:r>
        <w:r w:rsidR="00922AC4" w:rsidRPr="009F7426">
          <w:rPr>
            <w:color w:val="0070C0"/>
            <w:spacing w:val="-2"/>
            <w:sz w:val="24"/>
            <w:lang w:val="ru-RU"/>
          </w:rPr>
          <w:t>/</w:t>
        </w:r>
        <w:r w:rsidR="00922AC4" w:rsidRPr="009F7426">
          <w:rPr>
            <w:color w:val="0070C0"/>
            <w:spacing w:val="-2"/>
            <w:sz w:val="24"/>
          </w:rPr>
          <w:t>chapter</w:t>
        </w:r>
        <w:r w:rsidR="00922AC4" w:rsidRPr="009F7426">
          <w:rPr>
            <w:color w:val="0070C0"/>
            <w:spacing w:val="-2"/>
            <w:sz w:val="24"/>
            <w:lang w:val="ru-RU"/>
          </w:rPr>
          <w:t>/</w:t>
        </w:r>
        <w:r w:rsidR="00922AC4" w:rsidRPr="009F7426">
          <w:rPr>
            <w:color w:val="0070C0"/>
            <w:spacing w:val="-2"/>
            <w:sz w:val="24"/>
          </w:rPr>
          <w:t>B</w:t>
        </w:r>
        <w:r w:rsidR="00922AC4" w:rsidRPr="009F7426">
          <w:rPr>
            <w:color w:val="0070C0"/>
            <w:spacing w:val="-2"/>
            <w:sz w:val="24"/>
            <w:lang w:val="ru-RU"/>
          </w:rPr>
          <w:t>01</w:t>
        </w:r>
        <w:proofErr w:type="spellStart"/>
        <w:r w:rsidR="00922AC4" w:rsidRPr="009F7426">
          <w:rPr>
            <w:color w:val="0070C0"/>
            <w:spacing w:val="-2"/>
            <w:sz w:val="24"/>
          </w:rPr>
          <w:t>DirectTitles</w:t>
        </w:r>
        <w:proofErr w:type="spellEnd"/>
        <w:r w:rsidR="00922AC4" w:rsidRPr="009F7426">
          <w:rPr>
            <w:color w:val="0070C0"/>
            <w:spacing w:val="-2"/>
            <w:sz w:val="24"/>
            <w:lang w:val="ru-RU"/>
          </w:rPr>
          <w:t>2024</w:t>
        </w:r>
      </w:hyperlink>
    </w:p>
    <w:p w:rsidR="00A51E0B" w:rsidRPr="009F7426" w:rsidRDefault="009F7426" w:rsidP="009F7426">
      <w:pPr>
        <w:pStyle w:val="a3"/>
        <w:tabs>
          <w:tab w:val="left" w:pos="0"/>
        </w:tabs>
        <w:ind w:right="132"/>
        <w:jc w:val="both"/>
        <w:rPr>
          <w:lang w:val="ru-RU"/>
        </w:rPr>
      </w:pPr>
      <w:r>
        <w:rPr>
          <w:lang w:val="ru-RU"/>
        </w:rPr>
        <w:t>Золотой</w:t>
      </w:r>
      <w:r w:rsidRPr="009F7426">
        <w:rPr>
          <w:lang w:val="ru-RU"/>
        </w:rPr>
        <w:t xml:space="preserve"> </w:t>
      </w:r>
      <w:r>
        <w:rPr>
          <w:lang w:val="ru-RU"/>
        </w:rPr>
        <w:t>медалист</w:t>
      </w:r>
      <w:r w:rsidRPr="009F7426">
        <w:rPr>
          <w:lang w:val="ru-RU"/>
        </w:rPr>
        <w:t xml:space="preserve"> </w:t>
      </w:r>
      <w:r>
        <w:rPr>
          <w:lang w:val="ru-RU"/>
        </w:rPr>
        <w:t>получает</w:t>
      </w:r>
      <w:r w:rsidRPr="009F7426">
        <w:rPr>
          <w:lang w:val="ru-RU"/>
        </w:rPr>
        <w:t xml:space="preserve"> </w:t>
      </w:r>
      <w:r>
        <w:rPr>
          <w:lang w:val="ru-RU"/>
        </w:rPr>
        <w:t>норму</w:t>
      </w:r>
      <w:r w:rsidRPr="009F7426">
        <w:rPr>
          <w:lang w:val="ru-RU"/>
        </w:rPr>
        <w:t xml:space="preserve"> </w:t>
      </w:r>
      <w:r w:rsidR="00922AC4">
        <w:t>GM</w:t>
      </w:r>
      <w:r w:rsidR="00922AC4" w:rsidRPr="009F7426">
        <w:rPr>
          <w:lang w:val="ru-RU"/>
        </w:rPr>
        <w:t>/</w:t>
      </w:r>
      <w:r w:rsidR="00922AC4">
        <w:t>WGM</w:t>
      </w:r>
      <w:r w:rsidR="00922AC4" w:rsidRPr="009F7426">
        <w:rPr>
          <w:lang w:val="ru-RU"/>
        </w:rPr>
        <w:t>.</w:t>
      </w:r>
      <w:r>
        <w:rPr>
          <w:lang w:val="ru-RU"/>
        </w:rPr>
        <w:t xml:space="preserve"> В</w:t>
      </w:r>
      <w:r w:rsidRPr="009F7426">
        <w:rPr>
          <w:lang w:val="ru-RU"/>
        </w:rPr>
        <w:t xml:space="preserve"> </w:t>
      </w:r>
      <w:r>
        <w:rPr>
          <w:lang w:val="ru-RU"/>
        </w:rPr>
        <w:t>случае</w:t>
      </w:r>
      <w:r w:rsidRPr="009F7426">
        <w:rPr>
          <w:lang w:val="ru-RU"/>
        </w:rPr>
        <w:t xml:space="preserve"> </w:t>
      </w:r>
      <w:r>
        <w:rPr>
          <w:lang w:val="ru-RU"/>
        </w:rPr>
        <w:t>дележа</w:t>
      </w:r>
      <w:r w:rsidRPr="009F7426">
        <w:rPr>
          <w:lang w:val="ru-RU"/>
        </w:rPr>
        <w:t xml:space="preserve"> 1 </w:t>
      </w:r>
      <w:r>
        <w:rPr>
          <w:lang w:val="ru-RU"/>
        </w:rPr>
        <w:t>места</w:t>
      </w:r>
      <w:r w:rsidRPr="009F7426">
        <w:rPr>
          <w:lang w:val="ru-RU"/>
        </w:rPr>
        <w:t xml:space="preserve"> </w:t>
      </w:r>
      <w:r>
        <w:rPr>
          <w:lang w:val="ru-RU"/>
        </w:rPr>
        <w:t>победителю</w:t>
      </w:r>
      <w:r w:rsidRPr="009F7426">
        <w:rPr>
          <w:lang w:val="ru-RU"/>
        </w:rPr>
        <w:t xml:space="preserve"> </w:t>
      </w:r>
      <w:r>
        <w:rPr>
          <w:lang w:val="ru-RU"/>
        </w:rPr>
        <w:t>присваивается</w:t>
      </w:r>
      <w:r w:rsidRPr="009F7426">
        <w:rPr>
          <w:lang w:val="ru-RU"/>
        </w:rPr>
        <w:t xml:space="preserve"> </w:t>
      </w:r>
      <w:r>
        <w:rPr>
          <w:lang w:val="ru-RU"/>
        </w:rPr>
        <w:t>звание</w:t>
      </w:r>
      <w:r w:rsidR="00922AC4" w:rsidRPr="009F7426">
        <w:rPr>
          <w:spacing w:val="-2"/>
          <w:lang w:val="ru-RU"/>
        </w:rPr>
        <w:t xml:space="preserve"> </w:t>
      </w:r>
      <w:r w:rsidR="00922AC4">
        <w:t>IM</w:t>
      </w:r>
      <w:r w:rsidR="00922AC4" w:rsidRPr="009F7426">
        <w:rPr>
          <w:lang w:val="ru-RU"/>
        </w:rPr>
        <w:t>/</w:t>
      </w:r>
      <w:r w:rsidR="00922AC4">
        <w:t>WIM</w:t>
      </w:r>
      <w:r w:rsidR="00922AC4" w:rsidRPr="009F7426">
        <w:rPr>
          <w:lang w:val="ru-RU"/>
        </w:rPr>
        <w:t xml:space="preserve">, </w:t>
      </w:r>
      <w:r>
        <w:rPr>
          <w:lang w:val="ru-RU"/>
        </w:rPr>
        <w:t>серебряный</w:t>
      </w:r>
      <w:r w:rsidRPr="009F7426">
        <w:rPr>
          <w:lang w:val="ru-RU"/>
        </w:rPr>
        <w:t xml:space="preserve"> </w:t>
      </w:r>
      <w:r>
        <w:rPr>
          <w:lang w:val="ru-RU"/>
        </w:rPr>
        <w:t xml:space="preserve">и бронзовый медалисты получают нормы </w:t>
      </w:r>
      <w:r w:rsidR="00922AC4">
        <w:t>IM</w:t>
      </w:r>
      <w:r w:rsidR="00922AC4" w:rsidRPr="009F7426">
        <w:rPr>
          <w:lang w:val="ru-RU"/>
        </w:rPr>
        <w:t>/</w:t>
      </w:r>
      <w:r w:rsidR="00922AC4">
        <w:t>WIM</w:t>
      </w:r>
      <w:r w:rsidR="00922AC4" w:rsidRPr="009F7426">
        <w:rPr>
          <w:lang w:val="ru-RU"/>
        </w:rPr>
        <w:t xml:space="preserve"> </w:t>
      </w:r>
      <w:r>
        <w:rPr>
          <w:lang w:val="ru-RU"/>
        </w:rPr>
        <w:t>и звания</w:t>
      </w:r>
      <w:r w:rsidR="00922AC4" w:rsidRPr="009F7426">
        <w:rPr>
          <w:lang w:val="ru-RU"/>
        </w:rPr>
        <w:t xml:space="preserve"> </w:t>
      </w:r>
      <w:r w:rsidR="00922AC4">
        <w:t>FM</w:t>
      </w:r>
      <w:r w:rsidR="00922AC4" w:rsidRPr="009F7426">
        <w:rPr>
          <w:lang w:val="ru-RU"/>
        </w:rPr>
        <w:t>/</w:t>
      </w:r>
      <w:r w:rsidR="00922AC4">
        <w:t>WFM</w:t>
      </w:r>
      <w:r w:rsidR="00922AC4" w:rsidRPr="009F7426">
        <w:rPr>
          <w:lang w:val="ru-RU"/>
        </w:rPr>
        <w:t xml:space="preserve"> </w:t>
      </w:r>
      <w:r>
        <w:rPr>
          <w:lang w:val="ru-RU"/>
        </w:rPr>
        <w:t>в соответствии с правилами присвоения званий ФИДЕ.</w:t>
      </w:r>
    </w:p>
    <w:p w:rsidR="00A51E0B" w:rsidRPr="00F21764" w:rsidRDefault="009F7426" w:rsidP="009F7426">
      <w:pPr>
        <w:pStyle w:val="a5"/>
        <w:numPr>
          <w:ilvl w:val="1"/>
          <w:numId w:val="3"/>
        </w:numPr>
        <w:tabs>
          <w:tab w:val="left" w:pos="0"/>
        </w:tabs>
        <w:ind w:left="0" w:right="13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Для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немедленного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присвоения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звания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претендент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должен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тот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или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иной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момент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достичь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следующего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минимального</w:t>
      </w:r>
      <w:r w:rsidRPr="00F21764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рейтинга</w:t>
      </w:r>
      <w:r w:rsidRPr="00F21764">
        <w:rPr>
          <w:sz w:val="24"/>
          <w:lang w:val="ru-RU"/>
        </w:rPr>
        <w:t xml:space="preserve">: </w:t>
      </w:r>
      <w:r w:rsidR="00922AC4">
        <w:rPr>
          <w:sz w:val="24"/>
        </w:rPr>
        <w:t>IM</w:t>
      </w:r>
      <w:r w:rsidR="00922AC4" w:rsidRPr="00F21764">
        <w:rPr>
          <w:sz w:val="24"/>
          <w:lang w:val="ru-RU"/>
        </w:rPr>
        <w:t xml:space="preserve"> 2200</w:t>
      </w:r>
      <w:r w:rsidR="00922AC4" w:rsidRPr="00F21764">
        <w:rPr>
          <w:sz w:val="24"/>
          <w:lang w:val="ru-RU"/>
        </w:rPr>
        <w:tab/>
      </w:r>
      <w:r w:rsidR="00922AC4">
        <w:rPr>
          <w:sz w:val="24"/>
        </w:rPr>
        <w:t>WIM</w:t>
      </w:r>
      <w:r w:rsidR="00922AC4" w:rsidRPr="00F21764">
        <w:rPr>
          <w:sz w:val="24"/>
          <w:lang w:val="ru-RU"/>
        </w:rPr>
        <w:t xml:space="preserve"> 2000</w:t>
      </w:r>
      <w:r w:rsidR="00922AC4" w:rsidRPr="00F21764">
        <w:rPr>
          <w:sz w:val="24"/>
          <w:lang w:val="ru-RU"/>
        </w:rPr>
        <w:tab/>
      </w:r>
      <w:r w:rsidR="00922AC4">
        <w:rPr>
          <w:sz w:val="24"/>
        </w:rPr>
        <w:t>FM</w:t>
      </w:r>
      <w:r w:rsidR="00922AC4" w:rsidRPr="00F21764">
        <w:rPr>
          <w:sz w:val="24"/>
          <w:lang w:val="ru-RU"/>
        </w:rPr>
        <w:t xml:space="preserve"> 2100</w:t>
      </w:r>
      <w:r w:rsidR="00922AC4" w:rsidRPr="00F21764">
        <w:rPr>
          <w:sz w:val="24"/>
          <w:lang w:val="ru-RU"/>
        </w:rPr>
        <w:tab/>
      </w:r>
      <w:r w:rsidR="00922AC4">
        <w:rPr>
          <w:sz w:val="24"/>
        </w:rPr>
        <w:t>WFM</w:t>
      </w:r>
      <w:r w:rsidR="00922AC4" w:rsidRPr="00F21764">
        <w:rPr>
          <w:sz w:val="24"/>
          <w:lang w:val="ru-RU"/>
        </w:rPr>
        <w:t xml:space="preserve"> 1900</w:t>
      </w:r>
    </w:p>
    <w:p w:rsidR="00A51E0B" w:rsidRDefault="0019392F" w:rsidP="000767F0">
      <w:pPr>
        <w:pStyle w:val="1"/>
        <w:numPr>
          <w:ilvl w:val="0"/>
          <w:numId w:val="3"/>
        </w:numPr>
        <w:tabs>
          <w:tab w:val="left" w:pos="851"/>
        </w:tabs>
        <w:spacing w:before="207"/>
        <w:ind w:left="851" w:hanging="284"/>
        <w:jc w:val="both"/>
      </w:pPr>
      <w:r>
        <w:rPr>
          <w:spacing w:val="-2"/>
          <w:lang w:val="ru-RU"/>
        </w:rPr>
        <w:t>Размещение в отеле</w:t>
      </w:r>
    </w:p>
    <w:p w:rsidR="00A51E0B" w:rsidRPr="0019392F" w:rsidRDefault="0019392F" w:rsidP="0019392F">
      <w:pPr>
        <w:pStyle w:val="a5"/>
        <w:numPr>
          <w:ilvl w:val="1"/>
          <w:numId w:val="3"/>
        </w:numPr>
        <w:tabs>
          <w:tab w:val="left" w:pos="0"/>
        </w:tabs>
        <w:ind w:left="0" w:right="109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Все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игроки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сопровождающие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лица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должны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быть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зарегистрированы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через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организаторов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назначенном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официальном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отеле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–</w:t>
      </w:r>
      <w:r w:rsidRPr="0019392F">
        <w:rPr>
          <w:sz w:val="24"/>
          <w:lang w:val="ru-RU"/>
        </w:rPr>
        <w:t xml:space="preserve"> </w:t>
      </w:r>
      <w:r w:rsidR="00922AC4" w:rsidRPr="0019392F">
        <w:rPr>
          <w:sz w:val="24"/>
        </w:rPr>
        <w:t>Knights</w:t>
      </w:r>
      <w:r w:rsidR="00922AC4" w:rsidRPr="0019392F">
        <w:rPr>
          <w:sz w:val="24"/>
          <w:lang w:val="ru-RU"/>
        </w:rPr>
        <w:t xml:space="preserve"> </w:t>
      </w:r>
      <w:r w:rsidR="00922AC4" w:rsidRPr="0019392F">
        <w:rPr>
          <w:sz w:val="24"/>
        </w:rPr>
        <w:t>Templar</w:t>
      </w:r>
      <w:r w:rsidR="00922AC4" w:rsidRPr="0019392F">
        <w:rPr>
          <w:sz w:val="24"/>
          <w:lang w:val="ru-RU"/>
        </w:rPr>
        <w:t xml:space="preserve"> </w:t>
      </w:r>
      <w:r w:rsidR="00922AC4" w:rsidRPr="0019392F">
        <w:rPr>
          <w:sz w:val="24"/>
        </w:rPr>
        <w:t>Hotel</w:t>
      </w:r>
      <w:r w:rsidR="00922AC4" w:rsidRPr="0019392F">
        <w:rPr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Альтернативный отель – </w:t>
      </w:r>
      <w:r w:rsidR="00922AC4" w:rsidRPr="0019392F">
        <w:rPr>
          <w:sz w:val="24"/>
        </w:rPr>
        <w:t>Grandmaster Hotel.</w:t>
      </w:r>
    </w:p>
    <w:p w:rsidR="00A51E0B" w:rsidRPr="009104B8" w:rsidRDefault="0019392F" w:rsidP="0019392F">
      <w:pPr>
        <w:pStyle w:val="a5"/>
        <w:numPr>
          <w:ilvl w:val="1"/>
          <w:numId w:val="3"/>
        </w:numPr>
        <w:tabs>
          <w:tab w:val="left" w:pos="0"/>
        </w:tabs>
        <w:ind w:left="0" w:right="10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Приглашенным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игрокам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будет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предоставлен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полный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пансион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период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 w:rsidRPr="0019392F">
        <w:rPr>
          <w:sz w:val="24"/>
          <w:lang w:val="ru-RU"/>
        </w:rPr>
        <w:t xml:space="preserve"> 11 </w:t>
      </w:r>
      <w:r>
        <w:rPr>
          <w:sz w:val="24"/>
          <w:lang w:val="ru-RU"/>
        </w:rPr>
        <w:t>октября</w:t>
      </w:r>
      <w:r w:rsidRPr="0019392F">
        <w:rPr>
          <w:sz w:val="24"/>
          <w:lang w:val="ru-RU"/>
        </w:rPr>
        <w:t xml:space="preserve"> (</w:t>
      </w:r>
      <w:r>
        <w:rPr>
          <w:sz w:val="24"/>
          <w:lang w:val="ru-RU"/>
        </w:rPr>
        <w:t>обед</w:t>
      </w:r>
      <w:r w:rsidRPr="0019392F">
        <w:rPr>
          <w:sz w:val="24"/>
          <w:lang w:val="ru-RU"/>
        </w:rPr>
        <w:t xml:space="preserve">) </w:t>
      </w:r>
      <w:r>
        <w:rPr>
          <w:sz w:val="24"/>
          <w:lang w:val="ru-RU"/>
        </w:rPr>
        <w:t>по</w:t>
      </w:r>
      <w:r w:rsidRPr="0019392F">
        <w:rPr>
          <w:sz w:val="24"/>
          <w:lang w:val="ru-RU"/>
        </w:rPr>
        <w:t xml:space="preserve"> 20 </w:t>
      </w:r>
      <w:r>
        <w:rPr>
          <w:sz w:val="24"/>
          <w:lang w:val="ru-RU"/>
        </w:rPr>
        <w:t>октября</w:t>
      </w:r>
      <w:r w:rsidRPr="0019392F">
        <w:rPr>
          <w:sz w:val="24"/>
          <w:lang w:val="ru-RU"/>
        </w:rPr>
        <w:t xml:space="preserve"> (</w:t>
      </w:r>
      <w:r>
        <w:rPr>
          <w:sz w:val="24"/>
          <w:lang w:val="ru-RU"/>
        </w:rPr>
        <w:t>завтрак). Все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приглашенные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размещаются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только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двухместных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номерах</w:t>
      </w:r>
      <w:r w:rsidRPr="00F94FA7">
        <w:rPr>
          <w:sz w:val="24"/>
          <w:lang w:val="ru-RU"/>
        </w:rPr>
        <w:t xml:space="preserve">. </w:t>
      </w:r>
      <w:r>
        <w:rPr>
          <w:sz w:val="24"/>
          <w:lang w:val="ru-RU"/>
        </w:rPr>
        <w:t>Все</w:t>
      </w:r>
      <w:r w:rsidRPr="0019392F">
        <w:rPr>
          <w:sz w:val="24"/>
          <w:lang w:val="ru-RU"/>
        </w:rPr>
        <w:t xml:space="preserve">, </w:t>
      </w:r>
      <w:r>
        <w:rPr>
          <w:sz w:val="24"/>
          <w:lang w:val="ru-RU"/>
        </w:rPr>
        <w:t>кому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необходимы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одноместные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номера</w:t>
      </w:r>
      <w:r w:rsidRPr="0019392F">
        <w:rPr>
          <w:sz w:val="24"/>
          <w:lang w:val="ru-RU"/>
        </w:rPr>
        <w:t xml:space="preserve">, </w:t>
      </w:r>
      <w:r>
        <w:rPr>
          <w:sz w:val="24"/>
          <w:lang w:val="ru-RU"/>
        </w:rPr>
        <w:t>должны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оплатить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разницу</w:t>
      </w:r>
      <w:r w:rsidRPr="0019392F">
        <w:rPr>
          <w:sz w:val="24"/>
          <w:lang w:val="ru-RU"/>
        </w:rPr>
        <w:t xml:space="preserve">, </w:t>
      </w:r>
      <w:r>
        <w:rPr>
          <w:sz w:val="24"/>
          <w:lang w:val="ru-RU"/>
        </w:rPr>
        <w:t>если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таковая</w:t>
      </w:r>
      <w:r w:rsidRPr="0019392F">
        <w:rPr>
          <w:sz w:val="24"/>
          <w:lang w:val="ru-RU"/>
        </w:rPr>
        <w:t xml:space="preserve"> </w:t>
      </w:r>
      <w:r>
        <w:rPr>
          <w:sz w:val="24"/>
          <w:lang w:val="ru-RU"/>
        </w:rPr>
        <w:t>имеется.</w:t>
      </w:r>
    </w:p>
    <w:p w:rsidR="00A51E0B" w:rsidRPr="00F94FA7" w:rsidRDefault="009104B8" w:rsidP="0019392F">
      <w:pPr>
        <w:pStyle w:val="a5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Все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все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сопровождающие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лица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обязаны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проживать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официальном</w:t>
      </w:r>
      <w:r w:rsidRPr="00F94FA7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отеле</w:t>
      </w:r>
      <w:r w:rsidRPr="00F94FA7">
        <w:rPr>
          <w:sz w:val="24"/>
          <w:lang w:val="ru-RU"/>
        </w:rPr>
        <w:t>.</w:t>
      </w:r>
    </w:p>
    <w:p w:rsidR="00A51E0B" w:rsidRPr="00F94FA7" w:rsidRDefault="009104B8" w:rsidP="0019392F">
      <w:pPr>
        <w:pStyle w:val="a5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Оплата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отеля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всех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дополнительных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игроков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сопровождающих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должна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быть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произведена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заранее</w:t>
      </w:r>
      <w:r w:rsidRPr="009104B8">
        <w:rPr>
          <w:sz w:val="24"/>
          <w:lang w:val="ru-RU"/>
        </w:rPr>
        <w:t>.</w:t>
      </w:r>
    </w:p>
    <w:p w:rsidR="00A51E0B" w:rsidRPr="000767F0" w:rsidRDefault="009104B8" w:rsidP="0019392F">
      <w:pPr>
        <w:pStyle w:val="a5"/>
        <w:numPr>
          <w:ilvl w:val="1"/>
          <w:numId w:val="3"/>
        </w:numPr>
        <w:tabs>
          <w:tab w:val="left" w:pos="0"/>
        </w:tabs>
        <w:ind w:left="0" w:right="111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Стоимость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полного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пансиона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проживания</w:t>
      </w:r>
      <w:r w:rsidRPr="009104B8">
        <w:rPr>
          <w:sz w:val="24"/>
          <w:lang w:val="ru-RU"/>
        </w:rPr>
        <w:t xml:space="preserve"> </w:t>
      </w:r>
      <w:r w:rsidR="00922AC4" w:rsidRPr="009104B8">
        <w:rPr>
          <w:sz w:val="24"/>
          <w:lang w:val="ru-RU"/>
        </w:rPr>
        <w:t>(</w:t>
      </w:r>
      <w:r>
        <w:rPr>
          <w:sz w:val="24"/>
          <w:lang w:val="ru-RU"/>
        </w:rPr>
        <w:t>с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завтраком</w:t>
      </w:r>
      <w:r w:rsidRPr="009104B8">
        <w:rPr>
          <w:sz w:val="24"/>
          <w:lang w:val="ru-RU"/>
        </w:rPr>
        <w:t xml:space="preserve">, </w:t>
      </w:r>
      <w:r>
        <w:rPr>
          <w:sz w:val="24"/>
          <w:lang w:val="ru-RU"/>
        </w:rPr>
        <w:t>обедом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ужином</w:t>
      </w:r>
      <w:r w:rsidR="00922AC4" w:rsidRPr="009104B8">
        <w:rPr>
          <w:sz w:val="24"/>
          <w:lang w:val="ru-RU"/>
        </w:rPr>
        <w:t>)</w:t>
      </w:r>
      <w:r w:rsidR="00922AC4" w:rsidRPr="009104B8"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дополнительных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игроков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сопровождающих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лиц</w:t>
      </w:r>
      <w:r w:rsidRPr="009104B8">
        <w:rPr>
          <w:sz w:val="24"/>
          <w:lang w:val="ru-RU"/>
        </w:rPr>
        <w:t xml:space="preserve"> </w:t>
      </w:r>
      <w:r>
        <w:rPr>
          <w:sz w:val="24"/>
          <w:lang w:val="ru-RU"/>
        </w:rPr>
        <w:t>составляет</w:t>
      </w:r>
      <w:r w:rsidRPr="009104B8">
        <w:rPr>
          <w:sz w:val="24"/>
          <w:lang w:val="ru-RU"/>
        </w:rPr>
        <w:t xml:space="preserve"> 75 </w:t>
      </w:r>
      <w:r>
        <w:rPr>
          <w:sz w:val="24"/>
          <w:lang w:val="ru-RU"/>
        </w:rPr>
        <w:t>долларов США в сутки в двухместном номере и 130 долларов США за сутки в одноместном номере при оплате в Оргкомитет.</w:t>
      </w:r>
    </w:p>
    <w:p w:rsidR="00A51E0B" w:rsidRDefault="000767F0" w:rsidP="006C1FB6">
      <w:pPr>
        <w:pStyle w:val="1"/>
        <w:numPr>
          <w:ilvl w:val="0"/>
          <w:numId w:val="3"/>
        </w:numPr>
        <w:tabs>
          <w:tab w:val="left" w:pos="851"/>
        </w:tabs>
        <w:spacing w:before="161"/>
        <w:ind w:left="851" w:hanging="284"/>
        <w:jc w:val="both"/>
      </w:pPr>
      <w:r>
        <w:rPr>
          <w:spacing w:val="-4"/>
          <w:lang w:val="ru-RU"/>
        </w:rPr>
        <w:t>Виза</w:t>
      </w:r>
    </w:p>
    <w:p w:rsidR="00A51E0B" w:rsidRPr="006C1FB6" w:rsidRDefault="000767F0" w:rsidP="006C1FB6">
      <w:pPr>
        <w:pStyle w:val="a3"/>
        <w:ind w:right="149"/>
        <w:jc w:val="both"/>
        <w:rPr>
          <w:lang w:val="ru-RU"/>
        </w:rPr>
      </w:pPr>
      <w:r>
        <w:rPr>
          <w:lang w:val="ru-RU"/>
        </w:rPr>
        <w:t>Проверьте</w:t>
      </w:r>
      <w:r w:rsidRPr="000767F0">
        <w:rPr>
          <w:lang w:val="ru-RU"/>
        </w:rPr>
        <w:t xml:space="preserve"> </w:t>
      </w:r>
      <w:r>
        <w:rPr>
          <w:lang w:val="ru-RU"/>
        </w:rPr>
        <w:t>ссылку</w:t>
      </w:r>
      <w:r w:rsidRPr="000767F0">
        <w:rPr>
          <w:lang w:val="ru-RU"/>
        </w:rPr>
        <w:t xml:space="preserve"> </w:t>
      </w:r>
      <w:r>
        <w:rPr>
          <w:lang w:val="ru-RU"/>
        </w:rPr>
        <w:t>на</w:t>
      </w:r>
      <w:r w:rsidRPr="000767F0">
        <w:rPr>
          <w:lang w:val="ru-RU"/>
        </w:rPr>
        <w:t xml:space="preserve"> </w:t>
      </w:r>
      <w:r>
        <w:rPr>
          <w:lang w:val="ru-RU"/>
        </w:rPr>
        <w:t>страны</w:t>
      </w:r>
      <w:r w:rsidRPr="000767F0">
        <w:rPr>
          <w:lang w:val="ru-RU"/>
        </w:rPr>
        <w:t xml:space="preserve"> </w:t>
      </w:r>
      <w:r>
        <w:rPr>
          <w:lang w:val="ru-RU"/>
        </w:rPr>
        <w:t>с</w:t>
      </w:r>
      <w:r w:rsidRPr="000767F0">
        <w:rPr>
          <w:lang w:val="ru-RU"/>
        </w:rPr>
        <w:t xml:space="preserve"> </w:t>
      </w:r>
      <w:r>
        <w:rPr>
          <w:lang w:val="ru-RU"/>
        </w:rPr>
        <w:t>безвизовым</w:t>
      </w:r>
      <w:r w:rsidRPr="000767F0">
        <w:rPr>
          <w:lang w:val="ru-RU"/>
        </w:rPr>
        <w:t xml:space="preserve"> </w:t>
      </w:r>
      <w:r>
        <w:rPr>
          <w:lang w:val="ru-RU"/>
        </w:rPr>
        <w:t>въездом</w:t>
      </w:r>
      <w:r w:rsidRPr="000767F0">
        <w:rPr>
          <w:lang w:val="ru-RU"/>
        </w:rPr>
        <w:t xml:space="preserve"> </w:t>
      </w:r>
      <w:r>
        <w:rPr>
          <w:lang w:val="ru-RU"/>
        </w:rPr>
        <w:t>на</w:t>
      </w:r>
      <w:r w:rsidRPr="000767F0">
        <w:rPr>
          <w:lang w:val="ru-RU"/>
        </w:rPr>
        <w:t xml:space="preserve"> </w:t>
      </w:r>
      <w:r>
        <w:rPr>
          <w:lang w:val="ru-RU"/>
        </w:rPr>
        <w:t>Филиппины.</w:t>
      </w:r>
      <w:r w:rsidRPr="000767F0">
        <w:rPr>
          <w:lang w:val="ru-RU"/>
        </w:rPr>
        <w:t xml:space="preserve"> </w:t>
      </w:r>
      <w:r w:rsidR="006C1FB6">
        <w:rPr>
          <w:lang w:val="ru-RU"/>
        </w:rPr>
        <w:t>Тем</w:t>
      </w:r>
      <w:r w:rsidR="006C1FB6" w:rsidRPr="006C1FB6">
        <w:rPr>
          <w:lang w:val="ru-RU"/>
        </w:rPr>
        <w:t xml:space="preserve">, </w:t>
      </w:r>
      <w:r w:rsidR="006C1FB6">
        <w:rPr>
          <w:lang w:val="ru-RU"/>
        </w:rPr>
        <w:t>кому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нужна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виза</w:t>
      </w:r>
      <w:r w:rsidR="006C1FB6" w:rsidRPr="006C1FB6">
        <w:rPr>
          <w:lang w:val="ru-RU"/>
        </w:rPr>
        <w:t xml:space="preserve">, </w:t>
      </w:r>
      <w:r w:rsidR="006C1FB6">
        <w:rPr>
          <w:lang w:val="ru-RU"/>
        </w:rPr>
        <w:t>следует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обратиться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в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консульство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Филиппин</w:t>
      </w:r>
      <w:r w:rsidR="006C1FB6" w:rsidRPr="006C1FB6">
        <w:rPr>
          <w:lang w:val="ru-RU"/>
        </w:rPr>
        <w:t>.</w:t>
      </w:r>
      <w:r w:rsidR="006C1FB6">
        <w:rPr>
          <w:lang w:val="ru-RU"/>
        </w:rPr>
        <w:t xml:space="preserve"> Отправьте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все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копии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паспортов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в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Оргкомитет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>до</w:t>
      </w:r>
      <w:r w:rsidR="006C1FB6" w:rsidRPr="006C1FB6">
        <w:rPr>
          <w:lang w:val="ru-RU"/>
        </w:rPr>
        <w:t xml:space="preserve"> 11 </w:t>
      </w:r>
      <w:r w:rsidR="006C1FB6">
        <w:rPr>
          <w:lang w:val="ru-RU"/>
        </w:rPr>
        <w:t>сентября</w:t>
      </w:r>
      <w:r w:rsidR="006C1FB6" w:rsidRPr="006C1FB6">
        <w:rPr>
          <w:lang w:val="ru-RU"/>
        </w:rPr>
        <w:t xml:space="preserve"> 2024 </w:t>
      </w:r>
      <w:r w:rsidR="006C1FB6">
        <w:rPr>
          <w:lang w:val="ru-RU"/>
        </w:rPr>
        <w:t>года</w:t>
      </w:r>
      <w:r w:rsidR="006C1FB6" w:rsidRPr="006C1FB6">
        <w:rPr>
          <w:lang w:val="ru-RU"/>
        </w:rPr>
        <w:t xml:space="preserve"> </w:t>
      </w:r>
      <w:r w:rsidR="006C1FB6">
        <w:rPr>
          <w:lang w:val="ru-RU"/>
        </w:rPr>
        <w:t xml:space="preserve">на </w:t>
      </w:r>
      <w:r w:rsidR="00922AC4">
        <w:t>email</w:t>
      </w:r>
      <w:r w:rsidR="00922AC4" w:rsidRPr="006C1FB6">
        <w:rPr>
          <w:lang w:val="ru-RU"/>
        </w:rPr>
        <w:t xml:space="preserve">: </w:t>
      </w:r>
      <w:hyperlink r:id="rId14">
        <w:r w:rsidR="00922AC4">
          <w:t>mykelapitan</w:t>
        </w:r>
        <w:r w:rsidR="00922AC4" w:rsidRPr="006C1FB6">
          <w:rPr>
            <w:lang w:val="ru-RU"/>
          </w:rPr>
          <w:t>0818@</w:t>
        </w:r>
        <w:r w:rsidR="00922AC4">
          <w:t>gmail</w:t>
        </w:r>
        <w:r w:rsidR="00922AC4" w:rsidRPr="006C1FB6">
          <w:rPr>
            <w:lang w:val="ru-RU"/>
          </w:rPr>
          <w:t>.</w:t>
        </w:r>
        <w:r w:rsidR="00922AC4">
          <w:t>com</w:t>
        </w:r>
      </w:hyperlink>
      <w:r w:rsidR="00922AC4" w:rsidRPr="006C1FB6">
        <w:rPr>
          <w:lang w:val="ru-RU"/>
        </w:rPr>
        <w:t xml:space="preserve"> </w:t>
      </w:r>
      <w:r w:rsidR="006C1FB6">
        <w:rPr>
          <w:lang w:val="ru-RU"/>
        </w:rPr>
        <w:t>с копией</w:t>
      </w:r>
      <w:r w:rsidR="00922AC4" w:rsidRPr="006C1FB6">
        <w:rPr>
          <w:lang w:val="ru-RU"/>
        </w:rPr>
        <w:t xml:space="preserve"> </w:t>
      </w:r>
      <w:hyperlink r:id="rId15">
        <w:r w:rsidR="00922AC4">
          <w:t>mykelpagz</w:t>
        </w:r>
        <w:r w:rsidR="00922AC4" w:rsidRPr="006C1FB6">
          <w:rPr>
            <w:lang w:val="ru-RU"/>
          </w:rPr>
          <w:t>@</w:t>
        </w:r>
        <w:r w:rsidR="00922AC4">
          <w:t>gmail</w:t>
        </w:r>
        <w:r w:rsidR="00922AC4" w:rsidRPr="006C1FB6">
          <w:rPr>
            <w:lang w:val="ru-RU"/>
          </w:rPr>
          <w:t>.</w:t>
        </w:r>
        <w:r w:rsidR="00922AC4">
          <w:t>com</w:t>
        </w:r>
      </w:hyperlink>
      <w:r w:rsidR="00922AC4" w:rsidRPr="006C1FB6">
        <w:rPr>
          <w:lang w:val="ru-RU"/>
        </w:rPr>
        <w:t xml:space="preserve"> </w:t>
      </w:r>
      <w:r w:rsidR="006C1FB6">
        <w:rPr>
          <w:lang w:val="ru-RU"/>
        </w:rPr>
        <w:t>и</w:t>
      </w:r>
      <w:r w:rsidR="00922AC4" w:rsidRPr="006C1FB6">
        <w:rPr>
          <w:lang w:val="ru-RU"/>
        </w:rPr>
        <w:t xml:space="preserve"> </w:t>
      </w:r>
      <w:hyperlink r:id="rId16">
        <w:r w:rsidR="00922AC4">
          <w:rPr>
            <w:spacing w:val="-2"/>
          </w:rPr>
          <w:t>casto</w:t>
        </w:r>
        <w:r w:rsidR="00922AC4" w:rsidRPr="006C1FB6">
          <w:rPr>
            <w:spacing w:val="-2"/>
            <w:lang w:val="ru-RU"/>
          </w:rPr>
          <w:t>.</w:t>
        </w:r>
        <w:r w:rsidR="00922AC4">
          <w:rPr>
            <w:spacing w:val="-2"/>
          </w:rPr>
          <w:t>abundo</w:t>
        </w:r>
        <w:r w:rsidR="00922AC4" w:rsidRPr="006C1FB6">
          <w:rPr>
            <w:spacing w:val="-2"/>
            <w:lang w:val="ru-RU"/>
          </w:rPr>
          <w:t>@</w:t>
        </w:r>
        <w:r w:rsidR="00922AC4">
          <w:rPr>
            <w:spacing w:val="-2"/>
          </w:rPr>
          <w:t>gmail</w:t>
        </w:r>
        <w:r w:rsidR="00922AC4" w:rsidRPr="006C1FB6">
          <w:rPr>
            <w:spacing w:val="-2"/>
            <w:lang w:val="ru-RU"/>
          </w:rPr>
          <w:t>.</w:t>
        </w:r>
        <w:r w:rsidR="00922AC4">
          <w:rPr>
            <w:spacing w:val="-2"/>
          </w:rPr>
          <w:t>com</w:t>
        </w:r>
        <w:r w:rsidR="00922AC4" w:rsidRPr="006C1FB6">
          <w:rPr>
            <w:spacing w:val="-2"/>
            <w:lang w:val="ru-RU"/>
          </w:rPr>
          <w:t>.</w:t>
        </w:r>
      </w:hyperlink>
    </w:p>
    <w:p w:rsidR="00A51E0B" w:rsidRPr="00F94FA7" w:rsidRDefault="006C1FB6" w:rsidP="006C1FB6">
      <w:pPr>
        <w:pStyle w:val="a3"/>
        <w:jc w:val="both"/>
        <w:rPr>
          <w:lang w:val="ru-RU"/>
        </w:rPr>
      </w:pPr>
      <w:r>
        <w:rPr>
          <w:lang w:val="ru-RU"/>
        </w:rPr>
        <w:t>Несовершеннолетним</w:t>
      </w:r>
      <w:r w:rsidRPr="006C1FB6">
        <w:rPr>
          <w:lang w:val="ru-RU"/>
        </w:rPr>
        <w:t xml:space="preserve"> </w:t>
      </w:r>
      <w:r>
        <w:rPr>
          <w:lang w:val="ru-RU"/>
        </w:rPr>
        <w:t>до</w:t>
      </w:r>
      <w:r w:rsidRPr="006C1FB6">
        <w:rPr>
          <w:lang w:val="ru-RU"/>
        </w:rPr>
        <w:t xml:space="preserve"> 15 </w:t>
      </w:r>
      <w:r>
        <w:rPr>
          <w:lang w:val="ru-RU"/>
        </w:rPr>
        <w:t>лет</w:t>
      </w:r>
      <w:r w:rsidRPr="006C1FB6">
        <w:rPr>
          <w:lang w:val="ru-RU"/>
        </w:rPr>
        <w:t xml:space="preserve">, </w:t>
      </w:r>
      <w:r>
        <w:rPr>
          <w:lang w:val="ru-RU"/>
        </w:rPr>
        <w:t>путешествующим</w:t>
      </w:r>
      <w:r w:rsidRPr="006C1FB6">
        <w:rPr>
          <w:lang w:val="ru-RU"/>
        </w:rPr>
        <w:t xml:space="preserve"> </w:t>
      </w:r>
      <w:r>
        <w:rPr>
          <w:lang w:val="ru-RU"/>
        </w:rPr>
        <w:t>без</w:t>
      </w:r>
      <w:r w:rsidRPr="006C1FB6">
        <w:rPr>
          <w:lang w:val="ru-RU"/>
        </w:rPr>
        <w:t xml:space="preserve"> </w:t>
      </w:r>
      <w:r>
        <w:rPr>
          <w:lang w:val="ru-RU"/>
        </w:rPr>
        <w:t>родителей</w:t>
      </w:r>
      <w:r w:rsidRPr="006C1FB6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6C1FB6">
        <w:rPr>
          <w:lang w:val="ru-RU"/>
        </w:rPr>
        <w:t xml:space="preserve"> </w:t>
      </w:r>
      <w:r>
        <w:rPr>
          <w:lang w:val="ru-RU"/>
        </w:rPr>
        <w:t xml:space="preserve">разрешение на въезд. </w:t>
      </w:r>
    </w:p>
    <w:p w:rsidR="00A51E0B" w:rsidRDefault="006C1FB6" w:rsidP="006C1FB6">
      <w:pPr>
        <w:pStyle w:val="1"/>
        <w:numPr>
          <w:ilvl w:val="0"/>
          <w:numId w:val="3"/>
        </w:numPr>
        <w:tabs>
          <w:tab w:val="left" w:pos="851"/>
        </w:tabs>
        <w:spacing w:before="185"/>
        <w:ind w:left="851" w:hanging="284"/>
        <w:jc w:val="left"/>
      </w:pPr>
      <w:r>
        <w:rPr>
          <w:spacing w:val="-2"/>
          <w:lang w:val="ru-RU"/>
        </w:rPr>
        <w:t>Платежи</w:t>
      </w:r>
    </w:p>
    <w:p w:rsidR="00A51E0B" w:rsidRPr="006C1FB6" w:rsidRDefault="006C1FB6" w:rsidP="006C1FB6">
      <w:pPr>
        <w:pStyle w:val="a3"/>
        <w:ind w:right="149"/>
        <w:jc w:val="both"/>
        <w:rPr>
          <w:lang w:val="ru-RU"/>
        </w:rPr>
      </w:pPr>
      <w:r>
        <w:rPr>
          <w:lang w:val="ru-RU"/>
        </w:rPr>
        <w:t>Все</w:t>
      </w:r>
      <w:r w:rsidRPr="00F94FA7">
        <w:rPr>
          <w:lang w:val="ru-RU"/>
        </w:rPr>
        <w:t xml:space="preserve"> </w:t>
      </w:r>
      <w:r>
        <w:rPr>
          <w:lang w:val="ru-RU"/>
        </w:rPr>
        <w:t>платежи</w:t>
      </w:r>
      <w:r w:rsidRPr="00F94FA7">
        <w:rPr>
          <w:lang w:val="ru-RU"/>
        </w:rPr>
        <w:t xml:space="preserve"> </w:t>
      </w:r>
      <w:r>
        <w:rPr>
          <w:lang w:val="ru-RU"/>
        </w:rPr>
        <w:t>должны</w:t>
      </w:r>
      <w:r w:rsidRPr="00F94FA7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F94FA7">
        <w:rPr>
          <w:lang w:val="ru-RU"/>
        </w:rPr>
        <w:t xml:space="preserve"> </w:t>
      </w:r>
      <w:r>
        <w:rPr>
          <w:lang w:val="ru-RU"/>
        </w:rPr>
        <w:t>на</w:t>
      </w:r>
      <w:r w:rsidRPr="00F94FA7">
        <w:rPr>
          <w:lang w:val="ru-RU"/>
        </w:rPr>
        <w:t xml:space="preserve"> </w:t>
      </w:r>
      <w:r>
        <w:rPr>
          <w:lang w:val="ru-RU"/>
        </w:rPr>
        <w:t>следующий</w:t>
      </w:r>
      <w:r w:rsidRPr="00F94FA7">
        <w:rPr>
          <w:lang w:val="ru-RU"/>
        </w:rPr>
        <w:t xml:space="preserve"> </w:t>
      </w:r>
      <w:r>
        <w:rPr>
          <w:lang w:val="ru-RU"/>
        </w:rPr>
        <w:t>банковский</w:t>
      </w:r>
      <w:r w:rsidRPr="00F94FA7">
        <w:rPr>
          <w:lang w:val="ru-RU"/>
        </w:rPr>
        <w:t xml:space="preserve"> </w:t>
      </w:r>
      <w:r>
        <w:rPr>
          <w:lang w:val="ru-RU"/>
        </w:rPr>
        <w:t>счет</w:t>
      </w:r>
      <w:r w:rsidRPr="00F94FA7">
        <w:rPr>
          <w:lang w:val="ru-RU"/>
        </w:rPr>
        <w:t xml:space="preserve">, </w:t>
      </w:r>
      <w:r>
        <w:rPr>
          <w:lang w:val="ru-RU"/>
        </w:rPr>
        <w:t>и</w:t>
      </w:r>
      <w:r w:rsidRPr="00F94FA7">
        <w:rPr>
          <w:lang w:val="ru-RU"/>
        </w:rPr>
        <w:t xml:space="preserve"> </w:t>
      </w:r>
      <w:r>
        <w:rPr>
          <w:lang w:val="ru-RU"/>
        </w:rPr>
        <w:t>все</w:t>
      </w:r>
      <w:r w:rsidRPr="00F94FA7">
        <w:rPr>
          <w:lang w:val="ru-RU"/>
        </w:rPr>
        <w:t xml:space="preserve"> </w:t>
      </w:r>
      <w:r>
        <w:rPr>
          <w:lang w:val="ru-RU"/>
        </w:rPr>
        <w:t>банковские</w:t>
      </w:r>
      <w:r w:rsidRPr="00F94FA7">
        <w:rPr>
          <w:lang w:val="ru-RU"/>
        </w:rPr>
        <w:t xml:space="preserve"> </w:t>
      </w:r>
      <w:r>
        <w:rPr>
          <w:lang w:val="ru-RU"/>
        </w:rPr>
        <w:t>комиссии</w:t>
      </w:r>
      <w:r w:rsidRPr="00F94FA7">
        <w:rPr>
          <w:lang w:val="ru-RU"/>
        </w:rPr>
        <w:t xml:space="preserve"> </w:t>
      </w:r>
      <w:r>
        <w:rPr>
          <w:lang w:val="ru-RU"/>
        </w:rPr>
        <w:t>должны</w:t>
      </w:r>
      <w:r w:rsidRPr="00F94FA7">
        <w:rPr>
          <w:lang w:val="ru-RU"/>
        </w:rPr>
        <w:t xml:space="preserve"> </w:t>
      </w:r>
      <w:r>
        <w:rPr>
          <w:lang w:val="ru-RU"/>
        </w:rPr>
        <w:t>быть</w:t>
      </w:r>
      <w:r w:rsidRPr="00F94FA7">
        <w:rPr>
          <w:lang w:val="ru-RU"/>
        </w:rPr>
        <w:t xml:space="preserve"> </w:t>
      </w:r>
      <w:r>
        <w:rPr>
          <w:lang w:val="ru-RU"/>
        </w:rPr>
        <w:t>оплачены</w:t>
      </w:r>
      <w:r w:rsidRPr="00F94FA7">
        <w:rPr>
          <w:lang w:val="ru-RU"/>
        </w:rPr>
        <w:t xml:space="preserve"> </w:t>
      </w:r>
      <w:r>
        <w:rPr>
          <w:lang w:val="ru-RU"/>
        </w:rPr>
        <w:t>отправителем</w:t>
      </w:r>
      <w:r w:rsidRPr="00F94FA7">
        <w:rPr>
          <w:lang w:val="ru-RU"/>
        </w:rPr>
        <w:t>.</w:t>
      </w:r>
    </w:p>
    <w:p w:rsidR="00A51E0B" w:rsidRDefault="006C1FB6" w:rsidP="006C1FB6">
      <w:pPr>
        <w:pStyle w:val="a3"/>
        <w:spacing w:before="1"/>
        <w:jc w:val="both"/>
      </w:pPr>
      <w:r>
        <w:rPr>
          <w:lang w:val="ru-RU"/>
        </w:rPr>
        <w:t>Название</w:t>
      </w:r>
      <w:r w:rsidRPr="006C1FB6">
        <w:t xml:space="preserve"> </w:t>
      </w:r>
      <w:r>
        <w:rPr>
          <w:lang w:val="ru-RU"/>
        </w:rPr>
        <w:t>счета</w:t>
      </w:r>
      <w:r w:rsidR="00922AC4">
        <w:t>:</w:t>
      </w:r>
      <w:r w:rsidR="00922AC4">
        <w:rPr>
          <w:spacing w:val="-1"/>
        </w:rPr>
        <w:t xml:space="preserve"> </w:t>
      </w:r>
      <w:proofErr w:type="spellStart"/>
      <w:r w:rsidR="00922AC4">
        <w:t>Tagaytay</w:t>
      </w:r>
      <w:proofErr w:type="spellEnd"/>
      <w:r w:rsidR="00922AC4">
        <w:t xml:space="preserve"> Chess</w:t>
      </w:r>
      <w:r w:rsidR="00922AC4">
        <w:rPr>
          <w:spacing w:val="-1"/>
        </w:rPr>
        <w:t xml:space="preserve"> </w:t>
      </w:r>
      <w:r w:rsidR="00922AC4">
        <w:t>Club,</w:t>
      </w:r>
      <w:r w:rsidR="00922AC4">
        <w:rPr>
          <w:spacing w:val="-1"/>
        </w:rPr>
        <w:t xml:space="preserve"> </w:t>
      </w:r>
      <w:r w:rsidR="00922AC4">
        <w:rPr>
          <w:spacing w:val="-4"/>
        </w:rPr>
        <w:t>Inc.</w:t>
      </w:r>
    </w:p>
    <w:p w:rsidR="00A51E0B" w:rsidRDefault="006C1FB6" w:rsidP="006C1FB6">
      <w:pPr>
        <w:pStyle w:val="a3"/>
        <w:ind w:right="233"/>
        <w:jc w:val="both"/>
      </w:pPr>
      <w:r>
        <w:rPr>
          <w:lang w:val="ru-RU"/>
        </w:rPr>
        <w:t>Адрес</w:t>
      </w:r>
      <w:r w:rsidR="00922AC4">
        <w:t>:</w:t>
      </w:r>
      <w:r w:rsidR="00922AC4">
        <w:rPr>
          <w:spacing w:val="-3"/>
        </w:rPr>
        <w:t xml:space="preserve"> </w:t>
      </w:r>
      <w:r w:rsidR="00922AC4">
        <w:t>Plaza</w:t>
      </w:r>
      <w:r w:rsidR="00922AC4">
        <w:rPr>
          <w:spacing w:val="-4"/>
        </w:rPr>
        <w:t xml:space="preserve"> </w:t>
      </w:r>
      <w:r w:rsidR="00922AC4">
        <w:t>San</w:t>
      </w:r>
      <w:r w:rsidR="00922AC4">
        <w:rPr>
          <w:spacing w:val="-3"/>
        </w:rPr>
        <w:t xml:space="preserve"> </w:t>
      </w:r>
      <w:r w:rsidR="00922AC4">
        <w:t>Nicolas</w:t>
      </w:r>
      <w:r w:rsidR="00922AC4">
        <w:rPr>
          <w:spacing w:val="-3"/>
        </w:rPr>
        <w:t xml:space="preserve"> </w:t>
      </w:r>
      <w:r w:rsidR="00922AC4">
        <w:t>de</w:t>
      </w:r>
      <w:r w:rsidR="00922AC4">
        <w:rPr>
          <w:spacing w:val="-5"/>
        </w:rPr>
        <w:t xml:space="preserve"> </w:t>
      </w:r>
      <w:r w:rsidR="00922AC4">
        <w:t>Tolentino,</w:t>
      </w:r>
      <w:r w:rsidR="00922AC4">
        <w:rPr>
          <w:spacing w:val="-3"/>
        </w:rPr>
        <w:t xml:space="preserve"> </w:t>
      </w:r>
      <w:proofErr w:type="spellStart"/>
      <w:r w:rsidR="00922AC4">
        <w:t>Tagaytay</w:t>
      </w:r>
      <w:proofErr w:type="spellEnd"/>
      <w:r w:rsidR="00922AC4">
        <w:rPr>
          <w:spacing w:val="-3"/>
        </w:rPr>
        <w:t xml:space="preserve"> </w:t>
      </w:r>
      <w:r w:rsidR="00922AC4">
        <w:t>Rotunda,</w:t>
      </w:r>
      <w:r w:rsidR="00922AC4">
        <w:rPr>
          <w:spacing w:val="-3"/>
        </w:rPr>
        <w:t xml:space="preserve"> </w:t>
      </w:r>
      <w:r w:rsidR="00922AC4">
        <w:t>Tolentino</w:t>
      </w:r>
      <w:r w:rsidR="00922AC4">
        <w:rPr>
          <w:spacing w:val="-3"/>
        </w:rPr>
        <w:t xml:space="preserve"> </w:t>
      </w:r>
      <w:r w:rsidR="00922AC4">
        <w:t>East,</w:t>
      </w:r>
      <w:r w:rsidR="00922AC4">
        <w:rPr>
          <w:spacing w:val="-3"/>
        </w:rPr>
        <w:t xml:space="preserve"> </w:t>
      </w:r>
      <w:proofErr w:type="spellStart"/>
      <w:r w:rsidR="00922AC4">
        <w:t>Tagaytay</w:t>
      </w:r>
      <w:proofErr w:type="spellEnd"/>
      <w:r w:rsidR="00922AC4">
        <w:rPr>
          <w:spacing w:val="-3"/>
        </w:rPr>
        <w:t xml:space="preserve"> </w:t>
      </w:r>
      <w:r w:rsidR="00922AC4">
        <w:t>City, Cavite, Philippines</w:t>
      </w:r>
    </w:p>
    <w:p w:rsidR="006C1FB6" w:rsidRDefault="006C1FB6" w:rsidP="006C1FB6">
      <w:pPr>
        <w:pStyle w:val="a3"/>
        <w:ind w:right="132"/>
        <w:jc w:val="both"/>
        <w:rPr>
          <w:lang w:val="ru-RU"/>
        </w:rPr>
      </w:pPr>
      <w:r>
        <w:rPr>
          <w:lang w:val="ru-RU"/>
        </w:rPr>
        <w:t>Номер счета в долларах США</w:t>
      </w:r>
      <w:r w:rsidR="00922AC4" w:rsidRPr="006C1FB6">
        <w:rPr>
          <w:lang w:val="ru-RU"/>
        </w:rPr>
        <w:t xml:space="preserve">: 152-19-0000382 </w:t>
      </w:r>
    </w:p>
    <w:p w:rsidR="006C1FB6" w:rsidRPr="00E55756" w:rsidRDefault="006C1FB6" w:rsidP="006C1FB6">
      <w:pPr>
        <w:pStyle w:val="a3"/>
        <w:ind w:right="5814"/>
        <w:jc w:val="both"/>
        <w:rPr>
          <w:lang w:val="ru-RU"/>
        </w:rPr>
      </w:pPr>
      <w:r>
        <w:rPr>
          <w:lang w:val="ru-RU"/>
        </w:rPr>
        <w:t>Номер счета в песо</w:t>
      </w:r>
      <w:r w:rsidR="00922AC4" w:rsidRPr="00E55756">
        <w:rPr>
          <w:lang w:val="ru-RU"/>
        </w:rPr>
        <w:t>:</w:t>
      </w:r>
      <w:r w:rsidR="00922AC4" w:rsidRPr="00E55756">
        <w:rPr>
          <w:spacing w:val="-11"/>
          <w:lang w:val="ru-RU"/>
        </w:rPr>
        <w:t xml:space="preserve"> </w:t>
      </w:r>
      <w:r w:rsidR="00922AC4" w:rsidRPr="00E55756">
        <w:rPr>
          <w:lang w:val="ru-RU"/>
        </w:rPr>
        <w:t xml:space="preserve">152-11-001169-8 </w:t>
      </w:r>
    </w:p>
    <w:p w:rsidR="00A51E0B" w:rsidRPr="00E55756" w:rsidRDefault="006C1FB6" w:rsidP="006C1FB6">
      <w:pPr>
        <w:pStyle w:val="a3"/>
        <w:ind w:right="5814"/>
        <w:jc w:val="both"/>
        <w:rPr>
          <w:lang w:val="ru-RU"/>
        </w:rPr>
      </w:pPr>
      <w:r>
        <w:rPr>
          <w:lang w:val="ru-RU"/>
        </w:rPr>
        <w:t>Наименование банка</w:t>
      </w:r>
      <w:r w:rsidR="00922AC4" w:rsidRPr="00E55756">
        <w:rPr>
          <w:lang w:val="ru-RU"/>
        </w:rPr>
        <w:t xml:space="preserve">: </w:t>
      </w:r>
      <w:r w:rsidR="00922AC4">
        <w:t>Asia</w:t>
      </w:r>
      <w:r w:rsidR="00922AC4" w:rsidRPr="00E55756">
        <w:rPr>
          <w:lang w:val="ru-RU"/>
        </w:rPr>
        <w:t xml:space="preserve"> </w:t>
      </w:r>
      <w:r w:rsidR="00922AC4">
        <w:t>United</w:t>
      </w:r>
      <w:r w:rsidR="00922AC4" w:rsidRPr="00E55756">
        <w:rPr>
          <w:lang w:val="ru-RU"/>
        </w:rPr>
        <w:t xml:space="preserve"> </w:t>
      </w:r>
      <w:r w:rsidR="00922AC4">
        <w:t>Bank</w:t>
      </w:r>
    </w:p>
    <w:p w:rsidR="006C1FB6" w:rsidRPr="00F94FA7" w:rsidRDefault="006C1FB6" w:rsidP="006C1FB6">
      <w:pPr>
        <w:pStyle w:val="a3"/>
        <w:ind w:right="5431"/>
        <w:jc w:val="both"/>
      </w:pPr>
      <w:r>
        <w:rPr>
          <w:lang w:val="ru-RU"/>
        </w:rPr>
        <w:t>Адрес</w:t>
      </w:r>
      <w:r w:rsidRPr="006C1FB6">
        <w:t xml:space="preserve"> </w:t>
      </w:r>
      <w:r>
        <w:rPr>
          <w:lang w:val="ru-RU"/>
        </w:rPr>
        <w:t>банка</w:t>
      </w:r>
      <w:r w:rsidR="00922AC4">
        <w:t>:</w:t>
      </w:r>
      <w:r w:rsidR="00922AC4">
        <w:rPr>
          <w:spacing w:val="-6"/>
        </w:rPr>
        <w:t xml:space="preserve"> </w:t>
      </w:r>
      <w:proofErr w:type="spellStart"/>
      <w:r w:rsidR="00922AC4">
        <w:t>Tagaytay</w:t>
      </w:r>
      <w:proofErr w:type="spellEnd"/>
      <w:r w:rsidR="00922AC4">
        <w:rPr>
          <w:spacing w:val="-6"/>
        </w:rPr>
        <w:t xml:space="preserve"> </w:t>
      </w:r>
      <w:r w:rsidR="00922AC4">
        <w:t>City,</w:t>
      </w:r>
      <w:r w:rsidR="00922AC4">
        <w:rPr>
          <w:spacing w:val="-6"/>
        </w:rPr>
        <w:t xml:space="preserve"> </w:t>
      </w:r>
      <w:r w:rsidR="00922AC4">
        <w:t xml:space="preserve">Philippines </w:t>
      </w:r>
    </w:p>
    <w:p w:rsidR="00A51E0B" w:rsidRDefault="00922AC4" w:rsidP="006C1FB6">
      <w:pPr>
        <w:pStyle w:val="a3"/>
        <w:ind w:right="5431"/>
        <w:jc w:val="both"/>
      </w:pPr>
      <w:r>
        <w:t>SWIFT</w:t>
      </w:r>
      <w:r w:rsidR="006C1FB6" w:rsidRPr="006C1FB6">
        <w:t>-</w:t>
      </w:r>
      <w:r w:rsidR="006C1FB6">
        <w:rPr>
          <w:lang w:val="ru-RU"/>
        </w:rPr>
        <w:t>код</w:t>
      </w:r>
      <w:r>
        <w:t xml:space="preserve">: </w:t>
      </w:r>
      <w:proofErr w:type="spellStart"/>
      <w:r>
        <w:t>aubkphmm</w:t>
      </w:r>
      <w:proofErr w:type="spellEnd"/>
    </w:p>
    <w:p w:rsidR="00A51E0B" w:rsidRDefault="00A51E0B">
      <w:pPr>
        <w:jc w:val="both"/>
        <w:sectPr w:rsidR="00A51E0B">
          <w:pgSz w:w="11920" w:h="16850"/>
          <w:pgMar w:top="1380" w:right="820" w:bottom="280" w:left="620" w:header="720" w:footer="720" w:gutter="0"/>
          <w:cols w:space="720"/>
        </w:sectPr>
      </w:pPr>
    </w:p>
    <w:p w:rsidR="00A51E0B" w:rsidRDefault="00C70F90" w:rsidP="00C70F90">
      <w:pPr>
        <w:pStyle w:val="1"/>
        <w:numPr>
          <w:ilvl w:val="0"/>
          <w:numId w:val="3"/>
        </w:numPr>
        <w:tabs>
          <w:tab w:val="left" w:pos="851"/>
        </w:tabs>
        <w:spacing w:before="75"/>
        <w:ind w:left="851" w:hanging="284"/>
        <w:jc w:val="left"/>
      </w:pPr>
      <w:r>
        <w:rPr>
          <w:spacing w:val="-2"/>
          <w:lang w:val="ru-RU"/>
        </w:rPr>
        <w:lastRenderedPageBreak/>
        <w:t>Контакты</w:t>
      </w:r>
      <w:r w:rsidRPr="00C70F90">
        <w:rPr>
          <w:spacing w:val="-2"/>
        </w:rPr>
        <w:t xml:space="preserve"> </w:t>
      </w:r>
      <w:r>
        <w:rPr>
          <w:spacing w:val="-2"/>
          <w:lang w:val="ru-RU"/>
        </w:rPr>
        <w:t>Организационного</w:t>
      </w:r>
      <w:r w:rsidRPr="00C70F90">
        <w:rPr>
          <w:spacing w:val="-2"/>
        </w:rPr>
        <w:t xml:space="preserve"> </w:t>
      </w:r>
      <w:r>
        <w:rPr>
          <w:spacing w:val="-2"/>
          <w:lang w:val="ru-RU"/>
        </w:rPr>
        <w:t>комитета</w:t>
      </w:r>
    </w:p>
    <w:p w:rsidR="00A51E0B" w:rsidRDefault="00A51E0B">
      <w:pPr>
        <w:pStyle w:val="a3"/>
        <w:rPr>
          <w:b/>
        </w:rPr>
      </w:pPr>
    </w:p>
    <w:p w:rsidR="00C70F90" w:rsidRPr="00C70F90" w:rsidRDefault="00C70F90" w:rsidP="00C70F90">
      <w:pPr>
        <w:pStyle w:val="a3"/>
        <w:ind w:right="132"/>
        <w:jc w:val="both"/>
        <w:rPr>
          <w:lang w:val="ru-RU"/>
        </w:rPr>
      </w:pPr>
      <w:r>
        <w:rPr>
          <w:lang w:val="ru-RU"/>
        </w:rPr>
        <w:t>Исполнительный</w:t>
      </w:r>
      <w:r w:rsidRPr="00C70F90">
        <w:rPr>
          <w:lang w:val="ru-RU"/>
        </w:rPr>
        <w:t xml:space="preserve"> </w:t>
      </w:r>
      <w:r>
        <w:rPr>
          <w:lang w:val="ru-RU"/>
        </w:rPr>
        <w:t>директор</w:t>
      </w:r>
      <w:r w:rsidRPr="00C70F90">
        <w:rPr>
          <w:lang w:val="ru-RU"/>
        </w:rPr>
        <w:t xml:space="preserve"> </w:t>
      </w:r>
      <w:r>
        <w:rPr>
          <w:lang w:val="ru-RU"/>
        </w:rPr>
        <w:t>Азиатской</w:t>
      </w:r>
      <w:r w:rsidRPr="00C70F90">
        <w:rPr>
          <w:lang w:val="ru-RU"/>
        </w:rPr>
        <w:t xml:space="preserve"> </w:t>
      </w:r>
      <w:r>
        <w:rPr>
          <w:lang w:val="ru-RU"/>
        </w:rPr>
        <w:t>шахматной</w:t>
      </w:r>
      <w:r w:rsidRPr="00C70F90">
        <w:rPr>
          <w:lang w:val="ru-RU"/>
        </w:rPr>
        <w:t xml:space="preserve"> </w:t>
      </w:r>
      <w:r>
        <w:rPr>
          <w:lang w:val="ru-RU"/>
        </w:rPr>
        <w:t>федерации</w:t>
      </w:r>
      <w:r w:rsidRPr="00C70F90">
        <w:rPr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Касто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Абундо</w:t>
      </w:r>
      <w:proofErr w:type="spellEnd"/>
      <w:r>
        <w:rPr>
          <w:lang w:val="ru-RU"/>
        </w:rPr>
        <w:t xml:space="preserve"> (</w:t>
      </w:r>
      <w:proofErr w:type="spellStart"/>
      <w:r w:rsidR="00922AC4">
        <w:t>Casto</w:t>
      </w:r>
      <w:proofErr w:type="spellEnd"/>
      <w:r w:rsidR="00922AC4" w:rsidRPr="00C70F90">
        <w:rPr>
          <w:lang w:val="ru-RU"/>
        </w:rPr>
        <w:t xml:space="preserve"> </w:t>
      </w:r>
      <w:proofErr w:type="spellStart"/>
      <w:r w:rsidR="00922AC4">
        <w:t>Abundo</w:t>
      </w:r>
      <w:proofErr w:type="spellEnd"/>
      <w:r>
        <w:rPr>
          <w:lang w:val="ru-RU"/>
        </w:rPr>
        <w:t>)</w:t>
      </w:r>
      <w:r w:rsidR="00922AC4" w:rsidRPr="00C70F90">
        <w:rPr>
          <w:lang w:val="ru-RU"/>
        </w:rPr>
        <w:t xml:space="preserve">, </w:t>
      </w:r>
    </w:p>
    <w:p w:rsidR="00A51E0B" w:rsidRDefault="00922AC4" w:rsidP="00C70F90">
      <w:pPr>
        <w:pStyle w:val="a3"/>
        <w:ind w:right="132"/>
      </w:pPr>
      <w:r>
        <w:t>Email: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casto.abundo@gmail.com</w:t>
        </w:r>
      </w:hyperlink>
      <w:r>
        <w:t>,</w:t>
      </w:r>
      <w:r>
        <w:rPr>
          <w:spacing w:val="-5"/>
        </w:rPr>
        <w:t xml:space="preserve"> </w:t>
      </w:r>
      <w:proofErr w:type="spellStart"/>
      <w:r>
        <w:t>Whatsapp</w:t>
      </w:r>
      <w:proofErr w:type="spellEnd"/>
      <w:r>
        <w:rPr>
          <w:spacing w:val="-5"/>
        </w:rPr>
        <w:t xml:space="preserve"> </w:t>
      </w:r>
      <w:r>
        <w:t>+971</w:t>
      </w:r>
      <w:r>
        <w:rPr>
          <w:spacing w:val="-5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515</w:t>
      </w:r>
      <w:r>
        <w:rPr>
          <w:spacing w:val="-5"/>
        </w:rPr>
        <w:t xml:space="preserve"> </w:t>
      </w:r>
      <w:r>
        <w:t>4554</w:t>
      </w:r>
    </w:p>
    <w:p w:rsidR="00A51E0B" w:rsidRDefault="00A51E0B" w:rsidP="00C70F90">
      <w:pPr>
        <w:pStyle w:val="a3"/>
        <w:ind w:right="132"/>
      </w:pPr>
    </w:p>
    <w:p w:rsidR="00A51E0B" w:rsidRPr="00C70F90" w:rsidRDefault="00C70F90" w:rsidP="00C70F90">
      <w:pPr>
        <w:pStyle w:val="a3"/>
        <w:ind w:right="132"/>
        <w:rPr>
          <w:lang w:val="ru-RU"/>
        </w:rPr>
      </w:pPr>
      <w:r>
        <w:rPr>
          <w:lang w:val="ru-RU"/>
        </w:rPr>
        <w:t>Координатор</w:t>
      </w:r>
      <w:r w:rsidRPr="00C70F90">
        <w:rPr>
          <w:lang w:val="ru-RU"/>
        </w:rPr>
        <w:t xml:space="preserve"> </w:t>
      </w:r>
      <w:r>
        <w:rPr>
          <w:lang w:val="ru-RU"/>
        </w:rPr>
        <w:t>шахматного</w:t>
      </w:r>
      <w:r w:rsidRPr="00C70F90">
        <w:rPr>
          <w:lang w:val="ru-RU"/>
        </w:rPr>
        <w:t xml:space="preserve"> </w:t>
      </w:r>
      <w:r>
        <w:rPr>
          <w:lang w:val="ru-RU"/>
        </w:rPr>
        <w:t>клуба</w:t>
      </w:r>
      <w:r w:rsidRPr="00C70F90">
        <w:rPr>
          <w:lang w:val="ru-RU"/>
        </w:rPr>
        <w:t xml:space="preserve"> </w:t>
      </w:r>
      <w:proofErr w:type="spellStart"/>
      <w:r>
        <w:rPr>
          <w:lang w:val="ru-RU"/>
        </w:rPr>
        <w:t>Тагайтая</w:t>
      </w:r>
      <w:proofErr w:type="spellEnd"/>
      <w:r w:rsidRPr="00C70F90">
        <w:rPr>
          <w:lang w:val="ru-RU"/>
        </w:rPr>
        <w:t xml:space="preserve"> – </w:t>
      </w:r>
      <w:r>
        <w:rPr>
          <w:lang w:val="ru-RU"/>
        </w:rPr>
        <w:t>Майк</w:t>
      </w:r>
      <w:r w:rsidRPr="00C70F90">
        <w:rPr>
          <w:lang w:val="ru-RU"/>
        </w:rPr>
        <w:t xml:space="preserve"> </w:t>
      </w:r>
      <w:proofErr w:type="spellStart"/>
      <w:r>
        <w:rPr>
          <w:lang w:val="ru-RU"/>
        </w:rPr>
        <w:t>Лапитан</w:t>
      </w:r>
      <w:proofErr w:type="spellEnd"/>
      <w:r w:rsidRPr="00C70F90">
        <w:rPr>
          <w:lang w:val="ru-RU"/>
        </w:rPr>
        <w:t xml:space="preserve"> </w:t>
      </w:r>
      <w:r>
        <w:rPr>
          <w:lang w:val="ru-RU"/>
        </w:rPr>
        <w:t>(</w:t>
      </w:r>
      <w:r w:rsidR="00922AC4">
        <w:t>Mike</w:t>
      </w:r>
      <w:r w:rsidR="00922AC4" w:rsidRPr="00C70F90">
        <w:rPr>
          <w:spacing w:val="-1"/>
          <w:lang w:val="ru-RU"/>
        </w:rPr>
        <w:t xml:space="preserve"> </w:t>
      </w:r>
      <w:proofErr w:type="spellStart"/>
      <w:r w:rsidR="00922AC4">
        <w:rPr>
          <w:spacing w:val="-2"/>
        </w:rPr>
        <w:t>Lapitan</w:t>
      </w:r>
      <w:proofErr w:type="spellEnd"/>
      <w:r>
        <w:rPr>
          <w:spacing w:val="-2"/>
          <w:lang w:val="ru-RU"/>
        </w:rPr>
        <w:t>)</w:t>
      </w:r>
      <w:r w:rsidR="00922AC4" w:rsidRPr="00C70F90">
        <w:rPr>
          <w:spacing w:val="-2"/>
          <w:lang w:val="ru-RU"/>
        </w:rPr>
        <w:t>,</w:t>
      </w:r>
    </w:p>
    <w:p w:rsidR="00A51E0B" w:rsidRDefault="00922AC4" w:rsidP="00C70F90">
      <w:pPr>
        <w:pStyle w:val="a3"/>
        <w:ind w:right="132"/>
      </w:pPr>
      <w:r>
        <w:t>Email: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mykelapitan0818@gmail.com</w:t>
        </w:r>
      </w:hyperlink>
      <w:r>
        <w:rPr>
          <w:color w:val="0000FF"/>
        </w:rPr>
        <w:t xml:space="preserve"> </w:t>
      </w:r>
      <w:proofErr w:type="spellStart"/>
      <w:r>
        <w:t>Whatsapp</w:t>
      </w:r>
      <w:proofErr w:type="spellEnd"/>
      <w:r>
        <w:rPr>
          <w:spacing w:val="-1"/>
        </w:rPr>
        <w:t xml:space="preserve"> </w:t>
      </w:r>
      <w:r>
        <w:t>+63</w:t>
      </w:r>
      <w:r>
        <w:rPr>
          <w:spacing w:val="-1"/>
        </w:rPr>
        <w:t xml:space="preserve"> </w:t>
      </w:r>
      <w:r>
        <w:t>917</w:t>
      </w:r>
      <w:r>
        <w:rPr>
          <w:spacing w:val="-1"/>
        </w:rPr>
        <w:t xml:space="preserve"> </w:t>
      </w:r>
      <w:r>
        <w:t xml:space="preserve">853 </w:t>
      </w:r>
      <w:r>
        <w:rPr>
          <w:spacing w:val="-4"/>
        </w:rPr>
        <w:t>4413</w:t>
      </w:r>
    </w:p>
    <w:p w:rsidR="00A51E0B" w:rsidRDefault="00A51E0B" w:rsidP="00C70F90">
      <w:pPr>
        <w:pStyle w:val="a3"/>
        <w:ind w:right="132"/>
      </w:pPr>
    </w:p>
    <w:p w:rsidR="00A51E0B" w:rsidRPr="00C70BD5" w:rsidRDefault="00C70BD5" w:rsidP="00C70F90">
      <w:pPr>
        <w:pStyle w:val="a3"/>
        <w:ind w:right="132"/>
        <w:rPr>
          <w:spacing w:val="-2"/>
          <w:lang w:val="ru-RU"/>
        </w:rPr>
      </w:pPr>
      <w:r>
        <w:rPr>
          <w:lang w:val="ru-RU"/>
        </w:rPr>
        <w:t>Секретарь соревнований</w:t>
      </w:r>
      <w:r>
        <w:rPr>
          <w:spacing w:val="-2"/>
          <w:lang w:val="ru-RU"/>
        </w:rPr>
        <w:t xml:space="preserve"> – </w:t>
      </w:r>
      <w:r w:rsidR="00C70F90">
        <w:rPr>
          <w:spacing w:val="-2"/>
          <w:lang w:val="ru-RU"/>
        </w:rPr>
        <w:t>Майкл</w:t>
      </w:r>
      <w:r w:rsidR="00C70F90" w:rsidRPr="00C70F90">
        <w:rPr>
          <w:spacing w:val="-2"/>
          <w:lang w:val="ru-RU"/>
        </w:rPr>
        <w:t xml:space="preserve"> </w:t>
      </w:r>
      <w:proofErr w:type="spellStart"/>
      <w:r w:rsidR="00C70F90">
        <w:rPr>
          <w:spacing w:val="-2"/>
          <w:lang w:val="ru-RU"/>
        </w:rPr>
        <w:t>Пагаран</w:t>
      </w:r>
      <w:proofErr w:type="spellEnd"/>
      <w:r w:rsidR="00C70F90" w:rsidRPr="00C70F90">
        <w:rPr>
          <w:spacing w:val="-2"/>
          <w:lang w:val="ru-RU"/>
        </w:rPr>
        <w:t xml:space="preserve"> (</w:t>
      </w:r>
      <w:r w:rsidR="00922AC4">
        <w:t>Michael</w:t>
      </w:r>
      <w:r w:rsidR="00922AC4" w:rsidRPr="00C70F90">
        <w:rPr>
          <w:spacing w:val="-2"/>
          <w:lang w:val="ru-RU"/>
        </w:rPr>
        <w:t xml:space="preserve"> </w:t>
      </w:r>
      <w:proofErr w:type="spellStart"/>
      <w:r w:rsidR="00922AC4">
        <w:rPr>
          <w:spacing w:val="-2"/>
        </w:rPr>
        <w:t>Pagaran</w:t>
      </w:r>
      <w:proofErr w:type="spellEnd"/>
      <w:r w:rsidR="00C70F90" w:rsidRPr="00C70F90">
        <w:rPr>
          <w:spacing w:val="-2"/>
          <w:lang w:val="ru-RU"/>
        </w:rPr>
        <w:t>)</w:t>
      </w:r>
      <w:r w:rsidR="00922AC4" w:rsidRPr="00C70F90">
        <w:rPr>
          <w:spacing w:val="-2"/>
          <w:lang w:val="ru-RU"/>
        </w:rPr>
        <w:t>,</w:t>
      </w:r>
    </w:p>
    <w:p w:rsidR="00A51E0B" w:rsidRDefault="00922AC4" w:rsidP="00C70F90">
      <w:pPr>
        <w:pStyle w:val="a3"/>
        <w:ind w:right="132"/>
      </w:pPr>
      <w:r>
        <w:t>Email:</w:t>
      </w:r>
      <w:r>
        <w:rPr>
          <w:spacing w:val="-2"/>
        </w:rPr>
        <w:t xml:space="preserve"> </w:t>
      </w:r>
      <w:hyperlink r:id="rId19">
        <w:r>
          <w:rPr>
            <w:color w:val="0000FF"/>
            <w:u w:val="single" w:color="0000FF"/>
          </w:rPr>
          <w:t>mykelpagz@gmail.com</w:t>
        </w:r>
      </w:hyperlink>
      <w:r>
        <w:rPr>
          <w:color w:val="0000FF"/>
          <w:spacing w:val="-1"/>
        </w:rPr>
        <w:t xml:space="preserve"> </w:t>
      </w:r>
      <w:proofErr w:type="spellStart"/>
      <w:r>
        <w:t>Whatsapp</w:t>
      </w:r>
      <w:proofErr w:type="spellEnd"/>
      <w:r>
        <w:rPr>
          <w:spacing w:val="-1"/>
        </w:rPr>
        <w:t xml:space="preserve"> </w:t>
      </w:r>
      <w:r>
        <w:t>+63</w:t>
      </w:r>
      <w:r>
        <w:rPr>
          <w:spacing w:val="-1"/>
        </w:rPr>
        <w:t xml:space="preserve"> </w:t>
      </w:r>
      <w:r>
        <w:t>961</w:t>
      </w:r>
      <w:r>
        <w:rPr>
          <w:spacing w:val="1"/>
        </w:rPr>
        <w:t xml:space="preserve"> </w:t>
      </w:r>
      <w:r>
        <w:t>485</w:t>
      </w:r>
      <w:r>
        <w:rPr>
          <w:spacing w:val="-1"/>
        </w:rPr>
        <w:t xml:space="preserve"> </w:t>
      </w:r>
      <w:r>
        <w:rPr>
          <w:spacing w:val="-4"/>
        </w:rPr>
        <w:t>3243</w:t>
      </w:r>
    </w:p>
    <w:p w:rsidR="00A51E0B" w:rsidRDefault="00A51E0B" w:rsidP="00C70F90">
      <w:pPr>
        <w:pStyle w:val="a3"/>
        <w:spacing w:before="1"/>
        <w:ind w:right="132"/>
      </w:pPr>
    </w:p>
    <w:p w:rsidR="00C70BD5" w:rsidRDefault="00C70BD5" w:rsidP="00C70F90">
      <w:pPr>
        <w:pStyle w:val="a3"/>
        <w:ind w:right="132"/>
        <w:rPr>
          <w:spacing w:val="-1"/>
          <w:lang w:val="ru-RU"/>
        </w:rPr>
      </w:pPr>
      <w:r>
        <w:rPr>
          <w:lang w:val="ru-RU"/>
        </w:rPr>
        <w:t>Ответственный за встречу в аэропорту</w:t>
      </w:r>
      <w:bookmarkStart w:id="0" w:name="_GoBack"/>
      <w:bookmarkEnd w:id="0"/>
      <w:r w:rsidR="00922AC4">
        <w:t>:</w:t>
      </w:r>
      <w:r w:rsidR="00922AC4">
        <w:rPr>
          <w:spacing w:val="-1"/>
        </w:rPr>
        <w:t xml:space="preserve"> </w:t>
      </w:r>
      <w:r w:rsidR="00F94FA7">
        <w:rPr>
          <w:spacing w:val="-1"/>
          <w:lang w:val="ru-RU"/>
        </w:rPr>
        <w:t>г</w:t>
      </w:r>
      <w:r w:rsidR="00F94FA7" w:rsidRPr="00F94FA7">
        <w:rPr>
          <w:spacing w:val="-1"/>
        </w:rPr>
        <w:t>-</w:t>
      </w:r>
      <w:r w:rsidR="00F94FA7">
        <w:rPr>
          <w:spacing w:val="-1"/>
          <w:lang w:val="ru-RU"/>
        </w:rPr>
        <w:t>н</w:t>
      </w:r>
      <w:r w:rsidR="00F94FA7" w:rsidRPr="00F94FA7">
        <w:rPr>
          <w:spacing w:val="-1"/>
        </w:rPr>
        <w:t xml:space="preserve"> </w:t>
      </w:r>
      <w:r w:rsidR="00F94FA7">
        <w:rPr>
          <w:spacing w:val="-1"/>
          <w:lang w:val="ru-RU"/>
        </w:rPr>
        <w:t>Лито</w:t>
      </w:r>
      <w:r w:rsidR="00F94FA7" w:rsidRPr="00F94FA7">
        <w:rPr>
          <w:spacing w:val="-1"/>
        </w:rPr>
        <w:t xml:space="preserve"> </w:t>
      </w:r>
      <w:proofErr w:type="spellStart"/>
      <w:r w:rsidR="00F94FA7">
        <w:rPr>
          <w:spacing w:val="-1"/>
          <w:lang w:val="ru-RU"/>
        </w:rPr>
        <w:t>Абриль</w:t>
      </w:r>
      <w:proofErr w:type="spellEnd"/>
      <w:r w:rsidR="00F94FA7" w:rsidRPr="00F94FA7">
        <w:rPr>
          <w:spacing w:val="-1"/>
        </w:rPr>
        <w:t xml:space="preserve"> (</w:t>
      </w:r>
      <w:r w:rsidR="00922AC4">
        <w:t xml:space="preserve">Mr. </w:t>
      </w:r>
      <w:proofErr w:type="spellStart"/>
      <w:r w:rsidR="00922AC4">
        <w:t>Lito</w:t>
      </w:r>
      <w:proofErr w:type="spellEnd"/>
      <w:r w:rsidR="00922AC4">
        <w:rPr>
          <w:spacing w:val="-1"/>
        </w:rPr>
        <w:t xml:space="preserve"> </w:t>
      </w:r>
      <w:r w:rsidR="00922AC4">
        <w:t>Abril</w:t>
      </w:r>
      <w:r w:rsidR="00F94FA7" w:rsidRPr="00F94FA7">
        <w:t>)</w:t>
      </w:r>
      <w:r w:rsidR="00922AC4">
        <w:t>,</w:t>
      </w:r>
      <w:r w:rsidR="00922AC4">
        <w:rPr>
          <w:spacing w:val="-1"/>
        </w:rPr>
        <w:t xml:space="preserve"> </w:t>
      </w:r>
    </w:p>
    <w:p w:rsidR="00A51E0B" w:rsidRPr="00C70BD5" w:rsidRDefault="00922AC4" w:rsidP="00C70BD5">
      <w:pPr>
        <w:pStyle w:val="a3"/>
        <w:ind w:right="132"/>
      </w:pPr>
      <w:proofErr w:type="spellStart"/>
      <w:r>
        <w:t>Whatsapp</w:t>
      </w:r>
      <w:proofErr w:type="spellEnd"/>
      <w:r>
        <w:rPr>
          <w:spacing w:val="-1"/>
        </w:rPr>
        <w:t xml:space="preserve"> </w:t>
      </w:r>
      <w:r>
        <w:t>+63</w:t>
      </w:r>
      <w:r>
        <w:rPr>
          <w:spacing w:val="1"/>
        </w:rPr>
        <w:t xml:space="preserve"> </w:t>
      </w:r>
      <w:r>
        <w:t>909</w:t>
      </w:r>
      <w:r>
        <w:rPr>
          <w:spacing w:val="-1"/>
        </w:rPr>
        <w:t xml:space="preserve"> </w:t>
      </w:r>
      <w:r>
        <w:t xml:space="preserve">567 </w:t>
      </w:r>
      <w:r>
        <w:rPr>
          <w:spacing w:val="-4"/>
        </w:rPr>
        <w:t>0793</w:t>
      </w:r>
      <w:r>
        <w:rPr>
          <w:noProof/>
          <w:lang w:val="ru-RU" w:eastAsia="ru-RU"/>
        </w:rPr>
        <w:drawing>
          <wp:anchor distT="0" distB="0" distL="0" distR="0" simplePos="0" relativeHeight="487587840" behindDoc="1" locked="0" layoutInCell="1" allowOverlap="1" wp14:anchorId="40B870AD" wp14:editId="7EC76A05">
            <wp:simplePos x="0" y="0"/>
            <wp:positionH relativeFrom="page">
              <wp:posOffset>914400</wp:posOffset>
            </wp:positionH>
            <wp:positionV relativeFrom="paragraph">
              <wp:posOffset>239573</wp:posOffset>
            </wp:positionV>
            <wp:extent cx="4681473" cy="351129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473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88352" behindDoc="1" locked="0" layoutInCell="1" allowOverlap="1" wp14:anchorId="433B4577" wp14:editId="53E4C59D">
            <wp:simplePos x="0" y="0"/>
            <wp:positionH relativeFrom="page">
              <wp:posOffset>933450</wp:posOffset>
            </wp:positionH>
            <wp:positionV relativeFrom="paragraph">
              <wp:posOffset>3918014</wp:posOffset>
            </wp:positionV>
            <wp:extent cx="4608324" cy="345643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324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E0B" w:rsidRDefault="00A51E0B">
      <w:pPr>
        <w:pStyle w:val="a3"/>
        <w:spacing w:before="9"/>
        <w:rPr>
          <w:sz w:val="20"/>
        </w:rPr>
      </w:pPr>
    </w:p>
    <w:sectPr w:rsidR="00A51E0B">
      <w:pgSz w:w="11920" w:h="16850"/>
      <w:pgMar w:top="13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C8C"/>
    <w:multiLevelType w:val="multilevel"/>
    <w:tmpl w:val="99225470"/>
    <w:lvl w:ilvl="0">
      <w:start w:val="1"/>
      <w:numFmt w:val="decimal"/>
      <w:lvlText w:val="%1."/>
      <w:lvlJc w:val="left"/>
      <w:pPr>
        <w:ind w:left="820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820" w:hanging="7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20" w:hanging="7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00" w:hanging="7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4" w:hanging="7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48" w:hanging="7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2" w:hanging="780"/>
      </w:pPr>
      <w:rPr>
        <w:rFonts w:hint="default"/>
        <w:lang w:val="en-US" w:eastAsia="en-US" w:bidi="ar-SA"/>
      </w:rPr>
    </w:lvl>
  </w:abstractNum>
  <w:abstractNum w:abstractNumId="1">
    <w:nsid w:val="3EE646B5"/>
    <w:multiLevelType w:val="hybridMultilevel"/>
    <w:tmpl w:val="8A3A3A76"/>
    <w:lvl w:ilvl="0" w:tplc="11207922">
      <w:start w:val="11"/>
      <w:numFmt w:val="decimal"/>
      <w:lvlText w:val="%1"/>
      <w:lvlJc w:val="left"/>
      <w:pPr>
        <w:ind w:left="89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1ADD28">
      <w:numFmt w:val="bullet"/>
      <w:lvlText w:val="•"/>
      <w:lvlJc w:val="left"/>
      <w:pPr>
        <w:ind w:left="1857" w:hanging="300"/>
      </w:pPr>
      <w:rPr>
        <w:rFonts w:hint="default"/>
        <w:lang w:val="en-US" w:eastAsia="en-US" w:bidi="ar-SA"/>
      </w:rPr>
    </w:lvl>
    <w:lvl w:ilvl="2" w:tplc="ED1E5AAE">
      <w:numFmt w:val="bullet"/>
      <w:lvlText w:val="•"/>
      <w:lvlJc w:val="left"/>
      <w:pPr>
        <w:ind w:left="2814" w:hanging="300"/>
      </w:pPr>
      <w:rPr>
        <w:rFonts w:hint="default"/>
        <w:lang w:val="en-US" w:eastAsia="en-US" w:bidi="ar-SA"/>
      </w:rPr>
    </w:lvl>
    <w:lvl w:ilvl="3" w:tplc="3E0E044C">
      <w:numFmt w:val="bullet"/>
      <w:lvlText w:val="•"/>
      <w:lvlJc w:val="left"/>
      <w:pPr>
        <w:ind w:left="3771" w:hanging="300"/>
      </w:pPr>
      <w:rPr>
        <w:rFonts w:hint="default"/>
        <w:lang w:val="en-US" w:eastAsia="en-US" w:bidi="ar-SA"/>
      </w:rPr>
    </w:lvl>
    <w:lvl w:ilvl="4" w:tplc="2A7C4D7E">
      <w:numFmt w:val="bullet"/>
      <w:lvlText w:val="•"/>
      <w:lvlJc w:val="left"/>
      <w:pPr>
        <w:ind w:left="4728" w:hanging="300"/>
      </w:pPr>
      <w:rPr>
        <w:rFonts w:hint="default"/>
        <w:lang w:val="en-US" w:eastAsia="en-US" w:bidi="ar-SA"/>
      </w:rPr>
    </w:lvl>
    <w:lvl w:ilvl="5" w:tplc="6350712E">
      <w:numFmt w:val="bullet"/>
      <w:lvlText w:val="•"/>
      <w:lvlJc w:val="left"/>
      <w:pPr>
        <w:ind w:left="5685" w:hanging="300"/>
      </w:pPr>
      <w:rPr>
        <w:rFonts w:hint="default"/>
        <w:lang w:val="en-US" w:eastAsia="en-US" w:bidi="ar-SA"/>
      </w:rPr>
    </w:lvl>
    <w:lvl w:ilvl="6" w:tplc="961AECBA">
      <w:numFmt w:val="bullet"/>
      <w:lvlText w:val="•"/>
      <w:lvlJc w:val="left"/>
      <w:pPr>
        <w:ind w:left="6642" w:hanging="300"/>
      </w:pPr>
      <w:rPr>
        <w:rFonts w:hint="default"/>
        <w:lang w:val="en-US" w:eastAsia="en-US" w:bidi="ar-SA"/>
      </w:rPr>
    </w:lvl>
    <w:lvl w:ilvl="7" w:tplc="57363092">
      <w:numFmt w:val="bullet"/>
      <w:lvlText w:val="•"/>
      <w:lvlJc w:val="left"/>
      <w:pPr>
        <w:ind w:left="7599" w:hanging="300"/>
      </w:pPr>
      <w:rPr>
        <w:rFonts w:hint="default"/>
        <w:lang w:val="en-US" w:eastAsia="en-US" w:bidi="ar-SA"/>
      </w:rPr>
    </w:lvl>
    <w:lvl w:ilvl="8" w:tplc="E1FABD92">
      <w:numFmt w:val="bullet"/>
      <w:lvlText w:val="•"/>
      <w:lvlJc w:val="left"/>
      <w:pPr>
        <w:ind w:left="8556" w:hanging="300"/>
      </w:pPr>
      <w:rPr>
        <w:rFonts w:hint="default"/>
        <w:lang w:val="en-US" w:eastAsia="en-US" w:bidi="ar-SA"/>
      </w:rPr>
    </w:lvl>
  </w:abstractNum>
  <w:abstractNum w:abstractNumId="2">
    <w:nsid w:val="461B3154"/>
    <w:multiLevelType w:val="hybridMultilevel"/>
    <w:tmpl w:val="5E7C33D0"/>
    <w:lvl w:ilvl="0" w:tplc="178003F8">
      <w:start w:val="1"/>
      <w:numFmt w:val="lowerLetter"/>
      <w:lvlText w:val="%1)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5D455E4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2" w:tplc="60087148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3" w:tplc="2F8A40F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BCDE1F9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B08EB6C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7E68EDEE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67105B2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572EF138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E0B"/>
    <w:rsid w:val="000027A4"/>
    <w:rsid w:val="000767F0"/>
    <w:rsid w:val="0019392F"/>
    <w:rsid w:val="001C27CA"/>
    <w:rsid w:val="00237C62"/>
    <w:rsid w:val="00411764"/>
    <w:rsid w:val="004E0DB2"/>
    <w:rsid w:val="00513A5B"/>
    <w:rsid w:val="00581192"/>
    <w:rsid w:val="0062214E"/>
    <w:rsid w:val="00686710"/>
    <w:rsid w:val="006C1FB6"/>
    <w:rsid w:val="008D6974"/>
    <w:rsid w:val="009104B8"/>
    <w:rsid w:val="00922AC4"/>
    <w:rsid w:val="009339E0"/>
    <w:rsid w:val="009F7426"/>
    <w:rsid w:val="00A51E0B"/>
    <w:rsid w:val="00AD7A41"/>
    <w:rsid w:val="00B03962"/>
    <w:rsid w:val="00B10622"/>
    <w:rsid w:val="00C1527C"/>
    <w:rsid w:val="00C17A46"/>
    <w:rsid w:val="00C70BD5"/>
    <w:rsid w:val="00C70F90"/>
    <w:rsid w:val="00E55756"/>
    <w:rsid w:val="00EC4F42"/>
    <w:rsid w:val="00F21764"/>
    <w:rsid w:val="00F94FA7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18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1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73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02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A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E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18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1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73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02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A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E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andbook.fide.com/chapter/B01DirectTitles2024" TargetMode="External"/><Relationship Id="rId18" Type="http://schemas.openxmlformats.org/officeDocument/2006/relationships/hyperlink" Target="mailto:mykelapitan0818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casto.abund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sto.abundo@gmail.com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mykelpagz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mykelpagz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mykelapitan0818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D6A2-5E33-4165-902A-67279906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Александра</cp:lastModifiedBy>
  <cp:revision>22</cp:revision>
  <dcterms:created xsi:type="dcterms:W3CDTF">2024-08-22T18:02:00Z</dcterms:created>
  <dcterms:modified xsi:type="dcterms:W3CDTF">2024-08-27T22:43:00Z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Microsoft 365</vt:lpwstr>
  </property>
</Properties>
</file>