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B573B0" w:rsidRPr="004B0A38" w:rsidTr="00200E1D">
        <w:tc>
          <w:tcPr>
            <w:tcW w:w="4111" w:type="dxa"/>
            <w:shd w:val="clear" w:color="auto" w:fill="auto"/>
          </w:tcPr>
          <w:p w:rsidR="00B573B0" w:rsidRPr="00443278" w:rsidRDefault="00443278" w:rsidP="00200E1D">
            <w:pPr>
              <w:pStyle w:val="a5"/>
              <w:spacing w:after="0"/>
              <w:ind w:left="-540" w:right="-5" w:firstLine="709"/>
              <w:rPr>
                <w:b/>
                <w:u w:val="single"/>
                <w:lang w:val="ru-RU"/>
              </w:rPr>
            </w:pPr>
            <w:bookmarkStart w:id="0" w:name="_GoBack"/>
            <w:r w:rsidRPr="00443278">
              <w:rPr>
                <w:b/>
                <w:u w:val="single"/>
                <w:lang w:val="ru-RU"/>
              </w:rPr>
              <w:t>ПРОЕКТ</w:t>
            </w:r>
            <w:bookmarkEnd w:id="0"/>
          </w:p>
        </w:tc>
        <w:tc>
          <w:tcPr>
            <w:tcW w:w="5245" w:type="dxa"/>
            <w:shd w:val="clear" w:color="auto" w:fill="auto"/>
          </w:tcPr>
          <w:p w:rsidR="00B573B0" w:rsidRPr="001F1A6A" w:rsidRDefault="00B573B0" w:rsidP="00200E1D">
            <w:pPr>
              <w:pStyle w:val="a5"/>
              <w:spacing w:after="0"/>
              <w:ind w:left="-540" w:right="-5" w:firstLine="574"/>
              <w:jc w:val="right"/>
              <w:rPr>
                <w:rFonts w:eastAsia="Times New Roman"/>
                <w:b/>
                <w:lang w:val="ru-RU" w:eastAsia="ru-RU"/>
              </w:rPr>
            </w:pPr>
            <w:r w:rsidRPr="001F1A6A">
              <w:rPr>
                <w:rFonts w:eastAsia="Times New Roman"/>
                <w:b/>
                <w:lang w:val="ru-RU" w:eastAsia="ru-RU"/>
              </w:rPr>
              <w:t>«УТВЕРЖДАЮ»</w:t>
            </w:r>
          </w:p>
          <w:p w:rsidR="00B573B0" w:rsidRPr="001F1A6A" w:rsidRDefault="00B573B0" w:rsidP="00200E1D">
            <w:pPr>
              <w:pStyle w:val="a5"/>
              <w:spacing w:after="0"/>
              <w:ind w:left="-540" w:right="-5" w:firstLine="574"/>
              <w:jc w:val="right"/>
              <w:rPr>
                <w:rFonts w:eastAsia="Times New Roman"/>
                <w:b/>
                <w:lang w:val="ru-RU" w:eastAsia="ru-RU"/>
              </w:rPr>
            </w:pPr>
            <w:r w:rsidRPr="001F1A6A">
              <w:rPr>
                <w:rFonts w:eastAsia="Times New Roman"/>
                <w:b/>
                <w:lang w:val="ru-RU" w:eastAsia="ru-RU"/>
              </w:rPr>
              <w:t>Президент</w:t>
            </w:r>
          </w:p>
          <w:p w:rsidR="00B573B0" w:rsidRPr="001F1A6A" w:rsidRDefault="00B573B0" w:rsidP="00200E1D">
            <w:pPr>
              <w:pStyle w:val="a5"/>
              <w:spacing w:after="0"/>
              <w:ind w:left="34" w:right="-5"/>
              <w:jc w:val="right"/>
              <w:rPr>
                <w:rFonts w:eastAsia="Times New Roman"/>
                <w:b/>
                <w:lang w:val="ru-RU" w:eastAsia="ru-RU"/>
              </w:rPr>
            </w:pPr>
            <w:r w:rsidRPr="001F1A6A">
              <w:rPr>
                <w:rFonts w:eastAsia="Times New Roman"/>
                <w:b/>
                <w:lang w:val="ru-RU" w:eastAsia="ru-RU"/>
              </w:rPr>
              <w:t>Общероссийской общественной</w:t>
            </w:r>
            <w:r w:rsidRPr="00D03D93">
              <w:rPr>
                <w:rFonts w:eastAsia="Times New Roman"/>
                <w:b/>
                <w:lang w:val="ru-RU" w:eastAsia="ru-RU"/>
              </w:rPr>
              <w:t xml:space="preserve"> </w:t>
            </w:r>
            <w:r w:rsidRPr="001F1A6A">
              <w:rPr>
                <w:rFonts w:eastAsia="Times New Roman"/>
                <w:b/>
                <w:lang w:val="ru-RU" w:eastAsia="ru-RU"/>
              </w:rPr>
              <w:t>организации</w:t>
            </w:r>
          </w:p>
          <w:p w:rsidR="00B573B0" w:rsidRPr="001F1A6A" w:rsidRDefault="00B573B0" w:rsidP="00200E1D">
            <w:pPr>
              <w:pStyle w:val="a5"/>
              <w:spacing w:after="0"/>
              <w:ind w:left="34" w:right="-5"/>
              <w:jc w:val="right"/>
              <w:rPr>
                <w:rFonts w:eastAsia="Times New Roman"/>
                <w:b/>
                <w:lang w:val="ru-RU" w:eastAsia="ru-RU"/>
              </w:rPr>
            </w:pPr>
            <w:r w:rsidRPr="001F1A6A">
              <w:rPr>
                <w:rFonts w:eastAsia="Times New Roman"/>
                <w:b/>
                <w:lang w:val="ru-RU" w:eastAsia="ru-RU"/>
              </w:rPr>
              <w:t>«Российская шахматная федерация»</w:t>
            </w:r>
          </w:p>
          <w:p w:rsidR="00B573B0" w:rsidRPr="001F1A6A" w:rsidRDefault="00B573B0" w:rsidP="00200E1D">
            <w:pPr>
              <w:pStyle w:val="a5"/>
              <w:spacing w:after="0"/>
              <w:ind w:left="34" w:right="-5"/>
              <w:jc w:val="right"/>
              <w:rPr>
                <w:rFonts w:eastAsia="Times New Roman"/>
                <w:b/>
                <w:lang w:val="ru-RU" w:eastAsia="ru-RU"/>
              </w:rPr>
            </w:pPr>
          </w:p>
          <w:p w:rsidR="00B573B0" w:rsidRPr="001F1A6A" w:rsidRDefault="00B573B0" w:rsidP="00200E1D">
            <w:pPr>
              <w:pStyle w:val="a5"/>
              <w:spacing w:after="0"/>
              <w:ind w:left="-540" w:right="-5" w:firstLine="709"/>
              <w:jc w:val="right"/>
              <w:rPr>
                <w:rFonts w:eastAsia="Times New Roman"/>
                <w:b/>
                <w:lang w:val="ru-RU" w:eastAsia="ru-RU"/>
              </w:rPr>
            </w:pPr>
            <w:r w:rsidRPr="001F1A6A">
              <w:rPr>
                <w:rFonts w:eastAsia="Times New Roman"/>
                <w:b/>
                <w:lang w:val="ru-RU" w:eastAsia="ru-RU"/>
              </w:rPr>
              <w:t>___________________ А.В. Филатов</w:t>
            </w:r>
          </w:p>
          <w:p w:rsidR="00B573B0" w:rsidRPr="001F1A6A" w:rsidRDefault="00B573B0" w:rsidP="00200E1D">
            <w:pPr>
              <w:pStyle w:val="a5"/>
              <w:spacing w:after="0"/>
              <w:ind w:left="-540" w:right="-5" w:firstLine="709"/>
              <w:jc w:val="right"/>
              <w:rPr>
                <w:rFonts w:eastAsia="Times New Roman"/>
                <w:b/>
                <w:lang w:val="ru-RU" w:eastAsia="ru-RU"/>
              </w:rPr>
            </w:pPr>
            <w:r w:rsidRPr="001F1A6A">
              <w:rPr>
                <w:rFonts w:eastAsia="Times New Roman"/>
                <w:b/>
                <w:lang w:val="ru-RU" w:eastAsia="ru-RU"/>
              </w:rPr>
              <w:t>«_____» _________________ 201</w:t>
            </w:r>
            <w:r w:rsidRPr="001F1A6A">
              <w:rPr>
                <w:rFonts w:eastAsia="Times New Roman"/>
                <w:b/>
                <w:lang w:eastAsia="ru-RU"/>
              </w:rPr>
              <w:t>5</w:t>
            </w:r>
            <w:r w:rsidRPr="001F1A6A">
              <w:rPr>
                <w:rFonts w:eastAsia="Times New Roman"/>
                <w:b/>
                <w:lang w:val="ru-RU" w:eastAsia="ru-RU"/>
              </w:rPr>
              <w:t xml:space="preserve"> г.</w:t>
            </w:r>
          </w:p>
        </w:tc>
      </w:tr>
    </w:tbl>
    <w:p w:rsidR="00D12D86" w:rsidRPr="00FF4CFC" w:rsidRDefault="00D12D86" w:rsidP="00B573B0">
      <w:pPr>
        <w:pStyle w:val="a7"/>
        <w:ind w:left="0" w:right="0" w:firstLine="0"/>
        <w:jc w:val="center"/>
        <w:rPr>
          <w:b/>
          <w:szCs w:val="24"/>
        </w:rPr>
      </w:pPr>
      <w:r w:rsidRPr="00FF4CFC">
        <w:rPr>
          <w:b/>
          <w:szCs w:val="24"/>
        </w:rPr>
        <w:t>ПОЛОЖЕНИЕ</w:t>
      </w:r>
    </w:p>
    <w:p w:rsidR="00D12D86" w:rsidRPr="00FF4CFC" w:rsidRDefault="00B573B0" w:rsidP="00B573B0">
      <w:pPr>
        <w:pStyle w:val="a7"/>
        <w:ind w:left="0" w:right="0" w:firstLine="0"/>
        <w:jc w:val="center"/>
        <w:rPr>
          <w:b/>
          <w:szCs w:val="24"/>
        </w:rPr>
      </w:pPr>
      <w:r w:rsidRPr="00FF4CFC">
        <w:rPr>
          <w:b/>
          <w:szCs w:val="24"/>
        </w:rPr>
        <w:t>о</w:t>
      </w:r>
      <w:r w:rsidR="00D12D86" w:rsidRPr="00FF4CFC">
        <w:rPr>
          <w:b/>
          <w:szCs w:val="24"/>
        </w:rPr>
        <w:t xml:space="preserve"> соревнованиях на Кубок России</w:t>
      </w:r>
      <w:r w:rsidRPr="00FF4CFC">
        <w:rPr>
          <w:b/>
          <w:szCs w:val="24"/>
        </w:rPr>
        <w:t xml:space="preserve"> в 2016 года</w:t>
      </w:r>
      <w:r w:rsidR="00D12D86" w:rsidRPr="00FF4CFC">
        <w:rPr>
          <w:b/>
          <w:szCs w:val="24"/>
        </w:rPr>
        <w:t xml:space="preserve"> по шахматам</w:t>
      </w:r>
    </w:p>
    <w:p w:rsidR="00D12D86" w:rsidRPr="00FF4CFC" w:rsidRDefault="00D12D86" w:rsidP="00B573B0">
      <w:pPr>
        <w:pStyle w:val="a7"/>
        <w:ind w:left="0" w:right="0" w:firstLine="0"/>
        <w:jc w:val="center"/>
        <w:rPr>
          <w:b/>
          <w:szCs w:val="24"/>
        </w:rPr>
      </w:pPr>
      <w:r w:rsidRPr="00FF4CFC">
        <w:rPr>
          <w:b/>
          <w:szCs w:val="24"/>
        </w:rPr>
        <w:t>среди мальчиков и девочек до 9,11,13 лет и ю</w:t>
      </w:r>
      <w:r w:rsidR="00141D19" w:rsidRPr="00FF4CFC">
        <w:rPr>
          <w:b/>
          <w:szCs w:val="24"/>
        </w:rPr>
        <w:t xml:space="preserve">ношей и девушек до 15 лет </w:t>
      </w:r>
    </w:p>
    <w:p w:rsidR="00D12D86" w:rsidRPr="00FF4CFC" w:rsidRDefault="00D12D86" w:rsidP="00B573B0">
      <w:pPr>
        <w:pStyle w:val="a7"/>
        <w:ind w:left="0" w:right="0" w:firstLine="0"/>
        <w:jc w:val="center"/>
        <w:rPr>
          <w:b/>
          <w:szCs w:val="24"/>
        </w:rPr>
      </w:pPr>
      <w:r w:rsidRPr="00FF4CFC">
        <w:rPr>
          <w:b/>
          <w:szCs w:val="24"/>
        </w:rPr>
        <w:t xml:space="preserve">(номер-код </w:t>
      </w:r>
      <w:r w:rsidR="00461638" w:rsidRPr="00FF4CFC">
        <w:rPr>
          <w:b/>
          <w:szCs w:val="24"/>
        </w:rPr>
        <w:t>спортивной дисциплины 0880012811Я)</w:t>
      </w:r>
    </w:p>
    <w:p w:rsidR="00B573B0" w:rsidRPr="00FF4CFC" w:rsidRDefault="00B573B0" w:rsidP="00B573B0">
      <w:pPr>
        <w:pStyle w:val="a7"/>
        <w:ind w:left="0" w:right="0" w:firstLine="0"/>
        <w:jc w:val="center"/>
        <w:rPr>
          <w:b/>
          <w:szCs w:val="24"/>
        </w:rPr>
      </w:pPr>
    </w:p>
    <w:p w:rsidR="00461638" w:rsidRPr="00FF4CFC" w:rsidRDefault="00461638" w:rsidP="0046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соревнований</w:t>
      </w:r>
    </w:p>
    <w:p w:rsidR="00461638" w:rsidRPr="00FF4CFC" w:rsidRDefault="00461638" w:rsidP="00F430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повышение мастерства юных шахматистов;</w:t>
      </w:r>
    </w:p>
    <w:p w:rsidR="00461638" w:rsidRPr="00FF4CFC" w:rsidRDefault="00461638" w:rsidP="00F430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развитие в России объединенной системы детских соревнований по шахматам;</w:t>
      </w:r>
    </w:p>
    <w:p w:rsidR="00461638" w:rsidRPr="00FF4CFC" w:rsidRDefault="00461638" w:rsidP="00F430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популяризация шахмат через систему массовых соревнований среди мальчиков и девочек;</w:t>
      </w:r>
    </w:p>
    <w:p w:rsidR="00461638" w:rsidRPr="00FF4CFC" w:rsidRDefault="00461638" w:rsidP="00F430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определение победителей и призеров соревнований на Кубок России</w:t>
      </w:r>
      <w:r w:rsidR="00D2246B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среди мальчиков и девочек в возрастных группах до 9,11,13 и </w:t>
      </w:r>
      <w:r w:rsidR="00B573B0" w:rsidRPr="00FF4CFC">
        <w:rPr>
          <w:rFonts w:ascii="Times New Roman" w:eastAsia="Calibri" w:hAnsi="Times New Roman" w:cs="Times New Roman"/>
          <w:sz w:val="24"/>
          <w:szCs w:val="24"/>
        </w:rPr>
        <w:t>юношей</w:t>
      </w:r>
      <w:r w:rsidR="00D2246B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CFC">
        <w:rPr>
          <w:rFonts w:ascii="Times New Roman" w:eastAsia="Calibri" w:hAnsi="Times New Roman" w:cs="Times New Roman"/>
          <w:sz w:val="24"/>
          <w:szCs w:val="24"/>
        </w:rPr>
        <w:t>и девушек до 15</w:t>
      </w:r>
      <w:r w:rsidR="00D2246B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CFC">
        <w:rPr>
          <w:rFonts w:ascii="Times New Roman" w:eastAsia="Calibri" w:hAnsi="Times New Roman" w:cs="Times New Roman"/>
          <w:sz w:val="24"/>
          <w:szCs w:val="24"/>
        </w:rPr>
        <w:t>лет</w:t>
      </w:r>
      <w:r w:rsidR="00B573B0" w:rsidRPr="00FF4CFC">
        <w:rPr>
          <w:rFonts w:ascii="Times New Roman" w:eastAsia="Calibri" w:hAnsi="Times New Roman" w:cs="Times New Roman"/>
          <w:sz w:val="24"/>
          <w:szCs w:val="24"/>
        </w:rPr>
        <w:t xml:space="preserve"> (далее – Детский Кубок России, сокращенно – ДКР)</w:t>
      </w:r>
      <w:r w:rsidR="006A5696" w:rsidRPr="00FF4C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2652" w:rsidRPr="00FF4CFC" w:rsidRDefault="00B12652" w:rsidP="0046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652" w:rsidRPr="00FF4CFC" w:rsidRDefault="00B12652" w:rsidP="00B12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и руководство соревнованиями</w:t>
      </w:r>
    </w:p>
    <w:p w:rsidR="00B573B0" w:rsidRPr="00FF4CFC" w:rsidRDefault="00B12652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проведением соревнований осуществляет </w:t>
      </w:r>
      <w:proofErr w:type="gramStart"/>
      <w:r w:rsidRPr="00FF4CFC">
        <w:rPr>
          <w:rFonts w:ascii="Times New Roman" w:eastAsia="Calibri" w:hAnsi="Times New Roman" w:cs="Times New Roman"/>
          <w:sz w:val="24"/>
          <w:szCs w:val="24"/>
        </w:rPr>
        <w:t>Российская</w:t>
      </w:r>
      <w:proofErr w:type="gramEnd"/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шахматная федерация. </w:t>
      </w:r>
    </w:p>
    <w:p w:rsidR="00B573B0" w:rsidRPr="00FF4CFC" w:rsidRDefault="00B573B0" w:rsidP="00B573B0">
      <w:pPr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Организаторами региональных турниров-этапов </w:t>
      </w:r>
      <w:r w:rsidRPr="00FF4CFC">
        <w:rPr>
          <w:rFonts w:ascii="Times New Roman" w:eastAsia="Calibri" w:hAnsi="Times New Roman" w:cs="Times New Roman"/>
          <w:sz w:val="24"/>
          <w:szCs w:val="24"/>
        </w:rPr>
        <w:t>ДКР</w:t>
      </w: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2016 г. являются аккредитованные региональные шахматные федерации. </w:t>
      </w:r>
    </w:p>
    <w:p w:rsidR="00125CAB" w:rsidRPr="00FF4CFC" w:rsidRDefault="00125CAB" w:rsidP="00125CAB">
      <w:pPr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Непосредственное проведение этапов Кубка России и первичный подсчет кубковых очков возлагаются на главные судейские коллегии, согласованные с РШФ.</w:t>
      </w:r>
    </w:p>
    <w:p w:rsidR="00B573B0" w:rsidRPr="00FF4CFC" w:rsidRDefault="00B573B0" w:rsidP="00B573B0">
      <w:pPr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Организатор</w:t>
      </w:r>
      <w:r w:rsidR="00125CAB"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ами финального турнира являются</w:t>
      </w: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РШФ и </w:t>
      </w:r>
      <w:proofErr w:type="gram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аккредитованная</w:t>
      </w:r>
      <w:proofErr w:type="gram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региональная федерация. </w:t>
      </w:r>
    </w:p>
    <w:p w:rsidR="00B573B0" w:rsidRPr="00FF4CFC" w:rsidRDefault="00B573B0" w:rsidP="00B573B0">
      <w:pPr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Непосредственное проведение финального турнира возлагается на судейскую коллегию, утвержденную РШФ. </w:t>
      </w:r>
    </w:p>
    <w:p w:rsidR="00B12652" w:rsidRPr="00FF4CFC" w:rsidRDefault="00B12652" w:rsidP="0046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8C9" w:rsidRPr="00FF4CFC" w:rsidRDefault="00FC38C9" w:rsidP="00FC38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3.Обеспечение безопасности</w:t>
      </w:r>
    </w:p>
    <w:p w:rsidR="00FC38C9" w:rsidRPr="00FF4CFC" w:rsidRDefault="00FC38C9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Обеспечение безопасности при проведении всех соревнований, входящих в </w:t>
      </w:r>
      <w:r w:rsidR="0097055F">
        <w:rPr>
          <w:rFonts w:ascii="Times New Roman" w:eastAsia="Calibri" w:hAnsi="Times New Roman" w:cs="Times New Roman"/>
          <w:sz w:val="24"/>
          <w:szCs w:val="24"/>
        </w:rPr>
        <w:t>систему ДКР</w:t>
      </w:r>
      <w:r w:rsidRPr="00FF4CFC">
        <w:rPr>
          <w:rFonts w:ascii="Times New Roman" w:eastAsia="Calibri" w:hAnsi="Times New Roman" w:cs="Times New Roman"/>
          <w:sz w:val="24"/>
          <w:szCs w:val="24"/>
        </w:rPr>
        <w:t>, осуществляется в соответствии с требованиями Положения о межрегиональных и всероссийских официальных спортивных с</w:t>
      </w:r>
      <w:r w:rsidR="00417064" w:rsidRPr="00FF4CFC">
        <w:rPr>
          <w:rFonts w:ascii="Times New Roman" w:eastAsia="Calibri" w:hAnsi="Times New Roman" w:cs="Times New Roman"/>
          <w:sz w:val="24"/>
          <w:szCs w:val="24"/>
        </w:rPr>
        <w:t>оревнованиях по шахматам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и законодательства РФ. Ответственность за обеспечение безопасности возлагается на главных судей и/или директоров турниров.</w:t>
      </w:r>
    </w:p>
    <w:p w:rsidR="00FC38C9" w:rsidRPr="00FF4CFC" w:rsidRDefault="00FC38C9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323" w:rsidRPr="00FF4CFC" w:rsidRDefault="009B2323" w:rsidP="009B2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4.Система проведения соревнований</w:t>
      </w:r>
    </w:p>
    <w:p w:rsidR="00125CAB" w:rsidRPr="00FF4CFC" w:rsidRDefault="00125CAB" w:rsidP="00125C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Соревнования ДКР по шахматам состоят из региональных российских турниров, имеющих статус этапов, и финального турнира. </w:t>
      </w:r>
    </w:p>
    <w:p w:rsidR="00125CAB" w:rsidRPr="00FF4CFC" w:rsidRDefault="00125CAB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Итоги соревнований подводятся исходя из результатов финального турнира.</w:t>
      </w:r>
    </w:p>
    <w:p w:rsidR="00125CAB" w:rsidRPr="00FF4CFC" w:rsidRDefault="00125CAB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ДКР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 xml:space="preserve"> проводится в 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возрастных </w:t>
      </w:r>
      <w:proofErr w:type="gramStart"/>
      <w:r w:rsidRPr="00FF4CFC">
        <w:rPr>
          <w:rFonts w:ascii="Times New Roman" w:eastAsia="Calibri" w:hAnsi="Times New Roman" w:cs="Times New Roman"/>
          <w:sz w:val="24"/>
          <w:szCs w:val="24"/>
        </w:rPr>
        <w:t>группах</w:t>
      </w:r>
      <w:proofErr w:type="gramEnd"/>
      <w:r w:rsidR="009B2323" w:rsidRPr="00FF4C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B2323" w:rsidRPr="00FF4CFC" w:rsidRDefault="00125CAB" w:rsidP="00F430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мальчики и девочки «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>до 9 лет</w:t>
      </w:r>
      <w:r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 xml:space="preserve"> (2008-2011 г.р.), </w:t>
      </w:r>
    </w:p>
    <w:p w:rsidR="00125CAB" w:rsidRPr="00FF4CFC" w:rsidRDefault="00125CAB" w:rsidP="00F430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мальчики и девочки «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>до 11 лет</w:t>
      </w:r>
      <w:r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 xml:space="preserve"> (2006-2007 г.р.), </w:t>
      </w:r>
    </w:p>
    <w:p w:rsidR="009B2323" w:rsidRPr="00FF4CFC" w:rsidRDefault="00125CAB" w:rsidP="00F430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мальчики и девочки «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>до 13 лет</w:t>
      </w:r>
      <w:r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 xml:space="preserve"> (2004-2005 г.р.</w:t>
      </w:r>
      <w:r w:rsidR="002A39E2" w:rsidRPr="00FF4CF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B2323" w:rsidRPr="00FF4CFC" w:rsidRDefault="00125CAB" w:rsidP="00F430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юноши и девушки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CFC">
        <w:rPr>
          <w:rFonts w:ascii="Times New Roman" w:eastAsia="Calibri" w:hAnsi="Times New Roman" w:cs="Times New Roman"/>
          <w:sz w:val="24"/>
          <w:szCs w:val="24"/>
        </w:rPr>
        <w:t>«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>до 15 лет</w:t>
      </w:r>
      <w:r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9B2323" w:rsidRPr="00FF4CFC">
        <w:rPr>
          <w:rFonts w:ascii="Times New Roman" w:eastAsia="Calibri" w:hAnsi="Times New Roman" w:cs="Times New Roman"/>
          <w:sz w:val="24"/>
          <w:szCs w:val="24"/>
        </w:rPr>
        <w:t xml:space="preserve"> (2002-2003г.р.). </w:t>
      </w:r>
    </w:p>
    <w:p w:rsidR="009B2323" w:rsidRPr="00FF4CFC" w:rsidRDefault="009B2323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Организаторы турниров-этапов проводят отдельные соревнования внутри каждой номинации, выявляя сильнейших игроков в каждой возрастной группе.</w:t>
      </w:r>
    </w:p>
    <w:p w:rsidR="009B2323" w:rsidRPr="00FF4CFC" w:rsidRDefault="009B2323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Допускается участие мальчиков и девочек в </w:t>
      </w:r>
      <w:proofErr w:type="gramStart"/>
      <w:r w:rsidRPr="00FF4CFC">
        <w:rPr>
          <w:rFonts w:ascii="Times New Roman" w:eastAsia="Calibri" w:hAnsi="Times New Roman" w:cs="Times New Roman"/>
          <w:sz w:val="24"/>
          <w:szCs w:val="24"/>
        </w:rPr>
        <w:t>более старших</w:t>
      </w:r>
      <w:proofErr w:type="gramEnd"/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возрастных группах.</w:t>
      </w:r>
    </w:p>
    <w:p w:rsidR="001D34EF" w:rsidRPr="00FF4CFC" w:rsidRDefault="001D34EF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Взносы с организаторов </w:t>
      </w:r>
      <w:r w:rsidR="00125CAB" w:rsidRPr="00FF4CFC">
        <w:rPr>
          <w:rFonts w:ascii="Times New Roman" w:eastAsia="Calibri" w:hAnsi="Times New Roman" w:cs="Times New Roman"/>
          <w:sz w:val="24"/>
          <w:szCs w:val="24"/>
        </w:rPr>
        <w:t xml:space="preserve">турниров-этапов 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за принадлежность соревнований </w:t>
      </w:r>
      <w:r w:rsidR="00125CAB" w:rsidRPr="00FF4CFC">
        <w:rPr>
          <w:rFonts w:ascii="Times New Roman" w:eastAsia="Calibri" w:hAnsi="Times New Roman" w:cs="Times New Roman"/>
          <w:sz w:val="24"/>
          <w:szCs w:val="24"/>
        </w:rPr>
        <w:t>к ДКР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не взимаются. </w:t>
      </w:r>
    </w:p>
    <w:p w:rsidR="001D34EF" w:rsidRPr="00FF4CFC" w:rsidRDefault="001D34EF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Запрещается оказывать противоправное влияние на результаты соревнования.</w:t>
      </w:r>
    </w:p>
    <w:p w:rsidR="001D34EF" w:rsidRPr="00FF4CFC" w:rsidRDefault="001D34EF" w:rsidP="00AF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Запрещается участвовать в азартных </w:t>
      </w:r>
      <w:proofErr w:type="gramStart"/>
      <w:r w:rsidRPr="00FF4CFC">
        <w:rPr>
          <w:rFonts w:ascii="Times New Roman" w:eastAsia="Calibri" w:hAnsi="Times New Roman" w:cs="Times New Roman"/>
          <w:sz w:val="24"/>
          <w:szCs w:val="24"/>
        </w:rPr>
        <w:t>играх</w:t>
      </w:r>
      <w:proofErr w:type="gramEnd"/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26.2. Федерального </w:t>
      </w:r>
      <w:r w:rsidR="00125CAB" w:rsidRPr="00FF4CFC">
        <w:rPr>
          <w:rFonts w:ascii="Times New Roman" w:eastAsia="Calibri" w:hAnsi="Times New Roman" w:cs="Times New Roman"/>
          <w:sz w:val="24"/>
          <w:szCs w:val="24"/>
        </w:rPr>
        <w:t>закона от 4 декабря 2007 года N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329-ФЗ «О физической культуре и спорте в Российской Федерации».</w:t>
      </w:r>
    </w:p>
    <w:p w:rsidR="00D2246B" w:rsidRPr="00FF4CFC" w:rsidRDefault="00D2246B" w:rsidP="0046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5D5" w:rsidRPr="00FF4CFC" w:rsidRDefault="00B215D5" w:rsidP="00B2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</w:t>
      </w:r>
      <w:r w:rsidR="00125CAB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ебования к турнирам–этапам ДКР</w:t>
      </w:r>
      <w:r w:rsidR="006868D0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4865" w:rsidRPr="00FF4CFC" w:rsidRDefault="000A4865" w:rsidP="000A48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На статус этапа ДКР могут претендовать только соревнования с личным зачетом. Командные соревнования не могут получить статус этапа ДКР.</w:t>
      </w:r>
    </w:p>
    <w:p w:rsidR="000A4865" w:rsidRPr="00FF4CFC" w:rsidRDefault="000A4865" w:rsidP="000A48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Этапом ДКР не могут быть официальные первенства федеральных округов, городов Москвы, Санкт-Петербурга и Севастополя, в которых производится отбор к детско-юношескому Первенству России, а также турниры, являющиеся отборочными к международным соревнованиям.</w:t>
      </w:r>
    </w:p>
    <w:p w:rsidR="000A4865" w:rsidRPr="00FF4CFC" w:rsidRDefault="000A4865" w:rsidP="000A48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Турниры-этапы проводятся в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соревнований для возрастных категорий: до 9, до 11, до 13, до 15 лет. 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FF4CFC">
        <w:rPr>
          <w:rFonts w:ascii="Times New Roman" w:eastAsia="Calibri" w:hAnsi="Times New Roman" w:cs="Times New Roman"/>
          <w:sz w:val="24"/>
          <w:szCs w:val="24"/>
        </w:rPr>
        <w:t>этапах</w:t>
      </w:r>
      <w:proofErr w:type="gramEnd"/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соревнования не допускается участие шахматистов старше 2002 г.р.</w:t>
      </w:r>
    </w:p>
    <w:p w:rsidR="009C5EFC" w:rsidRPr="00FF4CFC" w:rsidRDefault="000A4865" w:rsidP="009C5E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могут заявить проведение соревнования как во всех возрастных группах, так и в отдельных, по их выбору.</w:t>
      </w:r>
    </w:p>
    <w:p w:rsidR="009C5EFC" w:rsidRPr="00FF4CFC" w:rsidRDefault="009C5EFC" w:rsidP="009C5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турниров отдельной возрастной группы обязательно участие не менее 10 шахматистов – граждан России, представляющих не менее 3 субъектов Российской Федерации, строго соответствую</w:t>
      </w:r>
      <w:r w:rsidR="00B64B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по возрасту и гендерной принадлежности своей группе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F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Данное требование относится и к турнирам мальчиков</w:t>
      </w:r>
      <w:r w:rsidRPr="00FF4CF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(юношей), и к турнирам девочек (девушек))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EFC" w:rsidRPr="00FF4CFC" w:rsidRDefault="009C5EFC" w:rsidP="009C5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регистрации участников требования по представительству регионов и количеству участников - граждан России в отдельной возрастной группе не выполнены, РШФ не присваивает кубковые очки их участникам.</w:t>
      </w:r>
    </w:p>
    <w:p w:rsidR="009C5EFC" w:rsidRPr="00FF4CFC" w:rsidRDefault="00B64BA9" w:rsidP="009C5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5EFC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рганизаторы могут объединить турниры мальчиков и девочек одного возраста. Такой турнир считается «смешанным», число его участников суммируется, зачетные очки рассчитываются исходя из общего числа участников.</w:t>
      </w:r>
    </w:p>
    <w:p w:rsidR="009C5EFC" w:rsidRPr="00FF4CFC" w:rsidRDefault="009C5EFC" w:rsidP="009C5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игравшие в «смешанном» турнире, получают очки в категории мальчиков. Зачетные очки, полученные девочкой в «смешанном» турнире, не суммируются с зачетными очками, полученными ею в турнирах девочек.</w:t>
      </w:r>
    </w:p>
    <w:p w:rsidR="009C5EFC" w:rsidRPr="00FF4CFC" w:rsidRDefault="009C5EFC" w:rsidP="009C5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Исключение составляют «смешанные» турниры юношей и девушек до 15 лет. В них девушки, при наличии не менее 6 участниц представляющих не менее 3-х субъектов РФ, получают зачетные очки в своей номинации, а при числе участниц, менее 6, и количестве субъектов, менее 3-х, – в номинации юношей.</w:t>
      </w:r>
    </w:p>
    <w:p w:rsidR="009C5EFC" w:rsidRPr="00FF4CFC" w:rsidRDefault="00A551ED" w:rsidP="009C5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возрастных групп не допускается</w:t>
      </w:r>
      <w:r w:rsidR="009C5EFC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Игроки младших возрастов могут участвовать в турни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старших возрастных групп</w:t>
      </w:r>
      <w:r w:rsidR="009C5EFC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получая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очки в той же группе</w:t>
      </w:r>
      <w:r w:rsidR="009C5EFC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проводился турнир. Зачетные очки, пол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ученные в разных возрастных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="009C5EFC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суммируются.</w:t>
      </w:r>
    </w:p>
    <w:p w:rsidR="006868D0" w:rsidRPr="00FF4CFC" w:rsidRDefault="006868D0" w:rsidP="006868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туров во всех турнирах ДКР не может быть менее 9 при количестве игровых дней от 6 до 9.</w:t>
      </w:r>
    </w:p>
    <w:p w:rsidR="006868D0" w:rsidRPr="00FF4CFC" w:rsidRDefault="006868D0" w:rsidP="006868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турниры-этапы ДКР проводятся </w:t>
      </w:r>
      <w:r w:rsidRPr="00FF4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исключительно с применением электронных шахматных часов.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времени  не менее 90 минут + 30 секунд за ход каждому участнику на партию; для возрастной группы до 9 лет – не менее 60 минут + 30 секунд за ход каждому участнику каждому участнику на партию.</w:t>
      </w:r>
    </w:p>
    <w:p w:rsidR="006868D0" w:rsidRPr="00FF4CFC" w:rsidRDefault="006868D0" w:rsidP="006868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партий обязательна для всех возрастных групп.</w:t>
      </w:r>
    </w:p>
    <w:p w:rsidR="006868D0" w:rsidRPr="00FF4CFC" w:rsidRDefault="006868D0" w:rsidP="006868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 о ничьей запрещаются до 40-го хода включительно*.</w:t>
      </w:r>
    </w:p>
    <w:p w:rsidR="006868D0" w:rsidRPr="00FF4CFC" w:rsidRDefault="006868D0" w:rsidP="00F90B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турниры-этапы ДКР в обязательном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ФИДЕ на обсчет международного рейтинга.</w:t>
      </w:r>
    </w:p>
    <w:p w:rsidR="009C5EFC" w:rsidRPr="00602BDB" w:rsidRDefault="006868D0" w:rsidP="000A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Турнирный взнос за участие в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ДКР не должен превышать 1000 рублей. При этом на награждение победителей и призеров расходуется не менее 50% собранных турнирных взносов.</w:t>
      </w:r>
      <w:r w:rsidR="0060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призы должны вручаться исключительно в денежной форме.</w:t>
      </w:r>
    </w:p>
    <w:p w:rsidR="00602BDB" w:rsidRPr="00602BDB" w:rsidRDefault="00602BDB" w:rsidP="000A48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вправе устанавливать дополнительно вещевые призы.</w:t>
      </w:r>
    </w:p>
    <w:p w:rsidR="009C5EFC" w:rsidRPr="00FF4CFC" w:rsidRDefault="009C5EFC" w:rsidP="000A48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5D5" w:rsidRPr="00FF4CFC" w:rsidRDefault="00B215D5" w:rsidP="007B6B3A">
      <w:pPr>
        <w:pStyle w:val="a8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При организации </w:t>
      </w:r>
      <w:r w:rsidR="00F43065" w:rsidRPr="00FF4CFC">
        <w:rPr>
          <w:rFonts w:ascii="Times New Roman" w:eastAsia="Calibri" w:hAnsi="Times New Roman" w:cs="Times New Roman"/>
          <w:i/>
          <w:sz w:val="24"/>
          <w:szCs w:val="24"/>
          <w:u w:val="single"/>
        </w:rPr>
        <w:t>и проведении этапов ДКР</w:t>
      </w:r>
      <w:r w:rsidR="007B6B3A" w:rsidRPr="00FF4CF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должны выполняться следующие </w:t>
      </w:r>
      <w:r w:rsidRPr="00FF4CFC">
        <w:rPr>
          <w:rFonts w:ascii="Times New Roman" w:eastAsia="Calibri" w:hAnsi="Times New Roman" w:cs="Times New Roman"/>
          <w:i/>
          <w:sz w:val="24"/>
          <w:szCs w:val="24"/>
          <w:u w:val="single"/>
        </w:rPr>
        <w:t>требования:</w:t>
      </w:r>
    </w:p>
    <w:p w:rsidR="00AF4ABF" w:rsidRPr="00FF4CFC" w:rsidRDefault="00F43065" w:rsidP="007B6B3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проведение соревнований по Правилам вида спорта «шахматы», утвержденным приказом </w:t>
      </w:r>
      <w:proofErr w:type="spell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Минспорта</w:t>
      </w:r>
      <w:proofErr w:type="spell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России</w:t>
      </w:r>
      <w:r w:rsidRPr="00FF4CFC">
        <w:rPr>
          <w:rFonts w:ascii="Times New Roman" w:hAnsi="Times New Roman"/>
          <w:sz w:val="24"/>
          <w:szCs w:val="24"/>
        </w:rPr>
        <w:t xml:space="preserve"> и не противоречащим Правилам игры в шахматы ФИДЕ</w:t>
      </w: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и ссылка на это в положении о турнире*</w:t>
      </w:r>
      <w:r w:rsidR="007B6B3A"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7B6B3A" w:rsidRPr="00FF4C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(символом * - здесь и далее отмечены требования, которые организаторы обязаны отразить в положении о турнире)</w:t>
      </w:r>
      <w:r w:rsidR="007B6B3A" w:rsidRPr="00FF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90B57" w:rsidRPr="00FF4CFC" w:rsidRDefault="00F90B57" w:rsidP="00F90B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Pr="00FF4CFC">
        <w:rPr>
          <w:rFonts w:ascii="Times New Roman" w:hAnsi="Times New Roman"/>
          <w:sz w:val="24"/>
          <w:szCs w:val="24"/>
        </w:rPr>
        <w:t>читинг</w:t>
      </w:r>
      <w:proofErr w:type="spellEnd"/>
      <w:r w:rsidRPr="00FF4CFC">
        <w:rPr>
          <w:rFonts w:ascii="Times New Roman" w:hAnsi="Times New Roman"/>
          <w:sz w:val="24"/>
          <w:szCs w:val="24"/>
        </w:rPr>
        <w:t xml:space="preserve"> - контроля с соблюдением требований </w:t>
      </w:r>
      <w:proofErr w:type="spellStart"/>
      <w:r w:rsidRPr="00FF4CFC">
        <w:rPr>
          <w:rFonts w:ascii="Times New Roman" w:hAnsi="Times New Roman"/>
          <w:sz w:val="24"/>
          <w:szCs w:val="24"/>
        </w:rPr>
        <w:t>Античитерских</w:t>
      </w:r>
      <w:proofErr w:type="spellEnd"/>
      <w:r w:rsidRPr="00FF4CFC">
        <w:rPr>
          <w:rFonts w:ascii="Times New Roman" w:hAnsi="Times New Roman"/>
          <w:sz w:val="24"/>
          <w:szCs w:val="24"/>
        </w:rPr>
        <w:t xml:space="preserve"> правил утвержденных ФИДЕ</w:t>
      </w: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</w:p>
    <w:p w:rsidR="00F90B57" w:rsidRPr="00FF4CFC" w:rsidRDefault="00F90B57" w:rsidP="00AF4AB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обеспечение для участников турнира и сопровождающих лиц размещения в отелях разной ценовой категории;</w:t>
      </w:r>
    </w:p>
    <w:p w:rsidR="00AF4ABF" w:rsidRPr="00FF4CFC" w:rsidRDefault="00AF4ABF" w:rsidP="00AF4AB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утверждение положения о турнире всеми организаторами (строго после согласования с РШФ) не позднее, чем за 40 дней до начала соревнования. На согласование в РШФ проект положения предоставляется в </w:t>
      </w:r>
      <w:proofErr w:type="gram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формате</w:t>
      </w:r>
      <w:proofErr w:type="gram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Word</w:t>
      </w:r>
      <w:proofErr w:type="spell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до визирования остальными организаторами*;</w:t>
      </w:r>
    </w:p>
    <w:p w:rsidR="006868D0" w:rsidRPr="00FF4CFC" w:rsidRDefault="00AF4ABF" w:rsidP="00AF4AB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подготовка организаторами отдельного положения на каждый этап, в том числе, если турнир входит в программу шахматного фестиваля*</w:t>
      </w:r>
      <w:r w:rsidR="006868D0"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</w:p>
    <w:p w:rsidR="0052464A" w:rsidRPr="00FF4CFC" w:rsidRDefault="006868D0" w:rsidP="00AF4AB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включение в положение пункта, регламентирующего поведение спортсменов во время турнира в </w:t>
      </w:r>
      <w:proofErr w:type="gram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 Положением «О спортивных санкциях в виде спорта «шахматы»*</w:t>
      </w:r>
      <w:r w:rsidR="0052464A"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</w:p>
    <w:p w:rsidR="0052464A" w:rsidRPr="00FF4CFC" w:rsidRDefault="0052464A" w:rsidP="00AF4AB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указание в </w:t>
      </w:r>
      <w:proofErr w:type="gram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статей расходов, на которые направляются турнирные взносы. Если таких статей 2 и более, организаторы указывают - в </w:t>
      </w:r>
      <w:proofErr w:type="gram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долях</w:t>
      </w:r>
      <w:proofErr w:type="gram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или процентах - часть взносов по каждой статье*;</w:t>
      </w:r>
    </w:p>
    <w:p w:rsidR="00AF4ABF" w:rsidRPr="00FF4CFC" w:rsidRDefault="0052464A" w:rsidP="00AF4AB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включение в положение о турнире пункта о безопасности участников и зрителей в ходе соревнований, сформулированного в соответствии с п.3 настоящего Положения с учетом местной специфики и указанием фамилий и/или должностей ответственных лиц*</w:t>
      </w:r>
      <w:r w:rsidR="00F90B57"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</w:p>
    <w:p w:rsidR="00F90B57" w:rsidRPr="00FF4CFC" w:rsidRDefault="00F90B57" w:rsidP="00F90B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оформление Положения в </w:t>
      </w:r>
      <w:proofErr w:type="gram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 Общими требованиями к содержанию основной формы Положения об официальном соревновании в виде спорта «Шахматы» (</w:t>
      </w:r>
      <w:hyperlink r:id="rId9" w:history="1">
        <w:r w:rsidRPr="00FF4CFC">
          <w:rPr>
            <w:rFonts w:ascii="Times New Roman" w:eastAsia="Arial Unicode MS" w:hAnsi="Times New Roman"/>
            <w:color w:val="1F497D"/>
            <w:sz w:val="24"/>
            <w:szCs w:val="24"/>
            <w:u w:val="single"/>
            <w:lang w:eastAsia="ru-RU"/>
          </w:rPr>
          <w:t>http://ruchess.ru/downloads/2013/standard_form_provision_general_requirements.pdf</w:t>
        </w:r>
      </w:hyperlink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);</w:t>
      </w:r>
    </w:p>
    <w:p w:rsidR="00F90B57" w:rsidRPr="00FF4CFC" w:rsidRDefault="00F90B57" w:rsidP="00F90B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согласование кандидатуры главного судьи турнира с РШФ на </w:t>
      </w:r>
      <w:proofErr w:type="gramStart"/>
      <w:r w:rsidRPr="00FF4CFC">
        <w:rPr>
          <w:rFonts w:ascii="Times New Roman" w:eastAsia="Calibri" w:hAnsi="Times New Roman" w:cs="Times New Roman"/>
          <w:sz w:val="24"/>
          <w:szCs w:val="24"/>
        </w:rPr>
        <w:t>этапе</w:t>
      </w:r>
      <w:proofErr w:type="gramEnd"/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подготовки Положения к подписанию.</w:t>
      </w:r>
    </w:p>
    <w:p w:rsidR="00F90B57" w:rsidRPr="00FF4CFC" w:rsidRDefault="00F90B57" w:rsidP="00F90B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списков заявившихся в каждую номинацию – с регулярным обновлением информации на сайтах, указанных организаторами в Положении об этапе ДКР;*</w:t>
      </w:r>
    </w:p>
    <w:p w:rsidR="00F90B57" w:rsidRPr="00FF4CFC" w:rsidRDefault="00F90B57" w:rsidP="00F90B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турнира проводящей организацией в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«Электронная федерация» на сайте РШФ (не позднее, чем за 1 месяц до начала соревнования), с возможностью он-</w:t>
      </w:r>
      <w:proofErr w:type="spell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для участников соревнования;</w:t>
      </w:r>
    </w:p>
    <w:p w:rsidR="00F90B57" w:rsidRPr="00FF4CFC" w:rsidRDefault="00F90B57" w:rsidP="00F90B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итоговых таблиц прошедшего этапа ДКР*; </w:t>
      </w:r>
    </w:p>
    <w:p w:rsidR="00F90B57" w:rsidRPr="00FF4CFC" w:rsidRDefault="00F90B57" w:rsidP="00AF4A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ABF" w:rsidRPr="00FF4CFC" w:rsidRDefault="00AF4ABF" w:rsidP="00AF4A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FF4CFC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максимально подробно должны быть прописаны все условия проведения турнира, включая:</w:t>
      </w:r>
    </w:p>
    <w:p w:rsidR="00AF4ABF" w:rsidRPr="00FF4CFC" w:rsidRDefault="00AF4ABF" w:rsidP="00AF4A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- даты приезда-отъезда;</w:t>
      </w:r>
    </w:p>
    <w:p w:rsidR="00AF4ABF" w:rsidRPr="00FF4CFC" w:rsidRDefault="00AF4ABF" w:rsidP="00AF4A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- время церемоний открытия и закрытия соревнований, а также игровые/выходные дни;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применяемую программу жеребьевки;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дату и время жеребьевки 1-го тура;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фамилию и категорию главного судьи;</w:t>
      </w:r>
    </w:p>
    <w:p w:rsidR="00255EE0" w:rsidRPr="00E10EDB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дополнительные коэффициенты</w:t>
      </w:r>
      <w:r w:rsidR="00255EE0"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а именно: </w:t>
      </w:r>
    </w:p>
    <w:p w:rsidR="00255EE0" w:rsidRPr="00E10EDB" w:rsidRDefault="00255EE0" w:rsidP="00255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в </w:t>
      </w:r>
      <w:proofErr w:type="gramStart"/>
      <w:r w:rsidRPr="00E10ED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турнире</w:t>
      </w:r>
      <w:proofErr w:type="gramEnd"/>
      <w:r w:rsidRPr="00E10ED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по швейцарской системе:</w:t>
      </w:r>
    </w:p>
    <w:p w:rsidR="00255EE0" w:rsidRPr="00E10EDB" w:rsidRDefault="00255EE0" w:rsidP="00255EE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 xml:space="preserve">коэффициент </w:t>
      </w:r>
      <w:proofErr w:type="spellStart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Бухгольца</w:t>
      </w:r>
      <w:proofErr w:type="spellEnd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</w:p>
    <w:p w:rsidR="00255EE0" w:rsidRPr="00E10EDB" w:rsidRDefault="00255EE0" w:rsidP="00255EE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усеченный коэффициент </w:t>
      </w:r>
      <w:proofErr w:type="spellStart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Бухгольца</w:t>
      </w:r>
      <w:proofErr w:type="spellEnd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(без одного худшего результата);</w:t>
      </w:r>
    </w:p>
    <w:p w:rsidR="00255EE0" w:rsidRPr="00E10EDB" w:rsidRDefault="00255EE0" w:rsidP="00255EE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количество побед;</w:t>
      </w:r>
    </w:p>
    <w:p w:rsidR="00255EE0" w:rsidRPr="00E10EDB" w:rsidRDefault="00255EE0" w:rsidP="00255EE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результат личной встречи.</w:t>
      </w:r>
    </w:p>
    <w:p w:rsidR="00255EE0" w:rsidRPr="00E10EDB" w:rsidRDefault="00255EE0" w:rsidP="00255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в </w:t>
      </w:r>
      <w:proofErr w:type="gramStart"/>
      <w:r w:rsidRPr="00E10ED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турнире</w:t>
      </w:r>
      <w:proofErr w:type="gramEnd"/>
      <w:r w:rsidRPr="00E10ED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по круговой системе:</w:t>
      </w:r>
    </w:p>
    <w:p w:rsidR="00255EE0" w:rsidRPr="00E10EDB" w:rsidRDefault="00255EE0" w:rsidP="00255EE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коэффициент </w:t>
      </w:r>
      <w:proofErr w:type="spellStart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Бергера</w:t>
      </w:r>
      <w:proofErr w:type="spellEnd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</w:p>
    <w:p w:rsidR="00255EE0" w:rsidRPr="00E10EDB" w:rsidRDefault="00255EE0" w:rsidP="00255EE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количество побед;</w:t>
      </w:r>
    </w:p>
    <w:p w:rsidR="00255EE0" w:rsidRPr="00E10EDB" w:rsidRDefault="00255EE0" w:rsidP="00255EE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результат личной встречи;</w:t>
      </w:r>
    </w:p>
    <w:p w:rsidR="00255EE0" w:rsidRPr="00E10EDB" w:rsidRDefault="00255EE0" w:rsidP="00255EE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Койя</w:t>
      </w:r>
      <w:proofErr w:type="spellEnd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255EE0" w:rsidRPr="00E10EDB" w:rsidRDefault="00255EE0" w:rsidP="00255E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 дележе I места 2-мя участниками (участницами) между ними проводится дополнительное соревнование по следующему регламенту: две партии в быстрые шахматы с контролем 15 минут + 10 секунд каждому участнику (участнице).</w:t>
      </w:r>
    </w:p>
    <w:p w:rsidR="00255EE0" w:rsidRPr="00E10EDB" w:rsidRDefault="00255EE0" w:rsidP="00255E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 (участнице). Цвет фигур выбирает спортсмен (спортсменка), вытянувший</w:t>
      </w:r>
      <w:proofErr w:type="gramStart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) жребий. В </w:t>
      </w:r>
      <w:proofErr w:type="gramStart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случае</w:t>
      </w:r>
      <w:proofErr w:type="gramEnd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ничьей победителем (победительницей) считается участник (участница), игравший (-</w:t>
      </w:r>
      <w:proofErr w:type="spellStart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) черными фигурами.</w:t>
      </w:r>
    </w:p>
    <w:p w:rsidR="00255EE0" w:rsidRPr="00E10EDB" w:rsidRDefault="00255EE0" w:rsidP="00255E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 дележе I места тремя и более участниками (участницами) проводится дополнительное соревнование в быстрые шахматы с контролем 15 минут до конца партии с добавлением 10 сек. на каждый ход, начиная с 1-го, каждому участнику (участнице), для выявления победителя или 2-х лучших участников (участниц), которые затем играют решающую партию («Армагеддон»).</w:t>
      </w:r>
    </w:p>
    <w:p w:rsidR="00AF4ABF" w:rsidRPr="00FF4CFC" w:rsidRDefault="00255EE0" w:rsidP="00255E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10E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Дополнительное соревнование начинаются не раньше, чем через 30 минут после окончания партий всех соискателей.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принципы образования и работы апелляционного комитета;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программу массовых мероприятий;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ссылку на присвоение участникам зачетных очков;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гарантированный призовой фонд и его распределение/время объявления размеров и числа призов;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размер взносов (если имеются) и указание на статьи их расходования;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все статьи расходов на организацию турнира с указанием организаторов, ответственных за их финансирование;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способы уплаты турнирных взносов (наличный/безналичный, с реквизитами для перечисления при безналичном расчете);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информацию о способе выплаты призов (</w:t>
      </w:r>
      <w:proofErr w:type="gramStart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наличный</w:t>
      </w:r>
      <w:proofErr w:type="gramEnd"/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/безналичный) с указанием условий получения/перечисления;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указание на возможность для участников получить более 1 приза;</w:t>
      </w:r>
    </w:p>
    <w:p w:rsidR="00AF4ABF" w:rsidRPr="00FF4CFC" w:rsidRDefault="00AF4ABF" w:rsidP="00AF4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указание на варианты размещения участников (возможно оформление приложением к положению)*.</w:t>
      </w:r>
    </w:p>
    <w:p w:rsidR="006868D0" w:rsidRPr="00FF4CFC" w:rsidRDefault="006868D0" w:rsidP="007B6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5D5" w:rsidRPr="00FF4CFC" w:rsidRDefault="00B215D5" w:rsidP="00F90B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Если организаторы не выполнили основных требований к проведению турнира, РШФ оставляет за собой право:</w:t>
      </w:r>
    </w:p>
    <w:p w:rsidR="00F90B57" w:rsidRPr="00FF4CFC" w:rsidRDefault="00F90B57" w:rsidP="00F90B5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отозвать у турнира статус этапа ДКР 2016 г. и </w:t>
      </w:r>
      <w:r w:rsidRPr="00FF4CFC">
        <w:rPr>
          <w:rFonts w:ascii="Times New Roman" w:eastAsia="Calibri" w:hAnsi="Times New Roman" w:cs="Times New Roman"/>
          <w:sz w:val="24"/>
          <w:szCs w:val="24"/>
        </w:rPr>
        <w:t>не начислять зачетные очки участникам турниров</w:t>
      </w: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</w:p>
    <w:p w:rsidR="00F90B57" w:rsidRPr="00FF4CFC" w:rsidRDefault="00F90B57" w:rsidP="00F90B5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F4C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лишить организаторов права проведения турниров РШФ на 2017 г.</w:t>
      </w:r>
    </w:p>
    <w:p w:rsidR="000A4865" w:rsidRPr="00FF4CFC" w:rsidRDefault="000A4865" w:rsidP="00B2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5D5" w:rsidRPr="00FF4CFC" w:rsidRDefault="00B215D5" w:rsidP="00B2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990F52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Подсчет</w:t>
      </w:r>
      <w:r w:rsidR="00F90B57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кубковых очков в </w:t>
      </w:r>
      <w:proofErr w:type="gramStart"/>
      <w:r w:rsidR="00F90B57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этапах</w:t>
      </w:r>
      <w:proofErr w:type="gramEnd"/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F90B57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итогов ДКР.</w:t>
      </w:r>
    </w:p>
    <w:p w:rsidR="00F90B57" w:rsidRPr="00FF4CFC" w:rsidRDefault="00B215D5" w:rsidP="00F90B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Для</w:t>
      </w:r>
      <w:r w:rsidR="00F90B57" w:rsidRPr="00FF4CFC">
        <w:rPr>
          <w:rFonts w:ascii="Times New Roman" w:eastAsia="Calibri" w:hAnsi="Times New Roman" w:cs="Times New Roman"/>
          <w:sz w:val="24"/>
          <w:szCs w:val="24"/>
        </w:rPr>
        <w:t xml:space="preserve"> определения призеров ДКР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участникам турниров –</w:t>
      </w:r>
      <w:r w:rsidR="00990F52" w:rsidRPr="00FF4CFC">
        <w:rPr>
          <w:rFonts w:ascii="Times New Roman" w:eastAsia="Calibri" w:hAnsi="Times New Roman" w:cs="Times New Roman"/>
          <w:sz w:val="24"/>
          <w:szCs w:val="24"/>
        </w:rPr>
        <w:t xml:space="preserve"> этапов, </w:t>
      </w:r>
      <w:r w:rsidRPr="00FF4CFC">
        <w:rPr>
          <w:rFonts w:ascii="Times New Roman" w:eastAsia="Calibri" w:hAnsi="Times New Roman" w:cs="Times New Roman"/>
          <w:sz w:val="24"/>
          <w:szCs w:val="24"/>
        </w:rPr>
        <w:t>показавшим лучшие результаты,</w:t>
      </w:r>
      <w:r w:rsidR="00990F52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CFC">
        <w:rPr>
          <w:rFonts w:ascii="Times New Roman" w:eastAsia="Calibri" w:hAnsi="Times New Roman" w:cs="Times New Roman"/>
          <w:sz w:val="24"/>
          <w:szCs w:val="24"/>
        </w:rPr>
        <w:t>начисляются зачетные очки в зависимости от занятых мест</w:t>
      </w:r>
      <w:r w:rsidR="00990F52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CFC">
        <w:rPr>
          <w:rFonts w:ascii="Times New Roman" w:eastAsia="Calibri" w:hAnsi="Times New Roman" w:cs="Times New Roman"/>
          <w:sz w:val="24"/>
          <w:szCs w:val="24"/>
        </w:rPr>
        <w:t>в</w:t>
      </w:r>
      <w:r w:rsidR="00990F52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B57" w:rsidRPr="00FF4CFC">
        <w:rPr>
          <w:rFonts w:ascii="Times New Roman" w:eastAsia="Calibri" w:hAnsi="Times New Roman" w:cs="Times New Roman"/>
          <w:sz w:val="24"/>
          <w:szCs w:val="24"/>
        </w:rPr>
        <w:t>отдельной возрастной группе</w:t>
      </w:r>
      <w:r w:rsidR="0046416A" w:rsidRPr="00FF4C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B57" w:rsidRPr="00FF4CFC" w:rsidRDefault="0046416A" w:rsidP="00F90B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П</w:t>
      </w:r>
      <w:r w:rsidR="00A30637" w:rsidRPr="00FF4CFC">
        <w:rPr>
          <w:rFonts w:ascii="Times New Roman" w:eastAsia="Calibri" w:hAnsi="Times New Roman" w:cs="Times New Roman"/>
          <w:sz w:val="24"/>
          <w:szCs w:val="24"/>
        </w:rPr>
        <w:t>ри подсчете очков исполь</w:t>
      </w:r>
      <w:r w:rsidR="00F90B57" w:rsidRPr="00FF4CFC">
        <w:rPr>
          <w:rFonts w:ascii="Times New Roman" w:eastAsia="Calibri" w:hAnsi="Times New Roman" w:cs="Times New Roman"/>
          <w:sz w:val="24"/>
          <w:szCs w:val="24"/>
        </w:rPr>
        <w:t>зуется следующие правило: число</w:t>
      </w:r>
      <w:r w:rsidR="00A30637" w:rsidRPr="00FF4CFC">
        <w:rPr>
          <w:rFonts w:ascii="Times New Roman" w:eastAsia="Calibri" w:hAnsi="Times New Roman" w:cs="Times New Roman"/>
          <w:sz w:val="24"/>
          <w:szCs w:val="24"/>
        </w:rPr>
        <w:t xml:space="preserve"> участников одного региона не должно превышать числа участников из других регионов в два раза.</w:t>
      </w:r>
    </w:p>
    <w:p w:rsidR="00B215D5" w:rsidRPr="00FF4CFC" w:rsidRDefault="00F90B57" w:rsidP="00F90B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Например,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в возрастной группе </w:t>
      </w:r>
      <w:r w:rsidR="00A30637" w:rsidRPr="00FF4CFC">
        <w:rPr>
          <w:rFonts w:ascii="Times New Roman" w:eastAsia="Calibri" w:hAnsi="Times New Roman" w:cs="Times New Roman"/>
          <w:sz w:val="24"/>
          <w:szCs w:val="24"/>
        </w:rPr>
        <w:t>«мальчики до 12 лет» участвует 15 иногородних спортсменов и 45 местных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спортсменов</w:t>
      </w:r>
      <w:r w:rsidR="00A30637" w:rsidRPr="00FF4CFC">
        <w:rPr>
          <w:rFonts w:ascii="Times New Roman" w:eastAsia="Calibri" w:hAnsi="Times New Roman" w:cs="Times New Roman"/>
          <w:sz w:val="24"/>
          <w:szCs w:val="24"/>
        </w:rPr>
        <w:t xml:space="preserve">. Для подсчета кубковых очков количество </w:t>
      </w:r>
      <w:r w:rsidRPr="00FF4CFC">
        <w:rPr>
          <w:rFonts w:ascii="Times New Roman" w:eastAsia="Calibri" w:hAnsi="Times New Roman" w:cs="Times New Roman"/>
          <w:sz w:val="24"/>
          <w:szCs w:val="24"/>
        </w:rPr>
        <w:t>«</w:t>
      </w:r>
      <w:r w:rsidR="00A30637" w:rsidRPr="00FF4CFC">
        <w:rPr>
          <w:rFonts w:ascii="Times New Roman" w:eastAsia="Calibri" w:hAnsi="Times New Roman" w:cs="Times New Roman"/>
          <w:sz w:val="24"/>
          <w:szCs w:val="24"/>
        </w:rPr>
        <w:t>зачетных</w:t>
      </w:r>
      <w:r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A30637" w:rsidRPr="00FF4CFC">
        <w:rPr>
          <w:rFonts w:ascii="Times New Roman" w:eastAsia="Calibri" w:hAnsi="Times New Roman" w:cs="Times New Roman"/>
          <w:sz w:val="24"/>
          <w:szCs w:val="24"/>
        </w:rPr>
        <w:t xml:space="preserve"> участников будет следующим: 15+15х2=45</w:t>
      </w:r>
      <w:r w:rsidR="00793CFB" w:rsidRPr="00FF4CFC">
        <w:rPr>
          <w:rFonts w:ascii="Times New Roman" w:eastAsia="Calibri" w:hAnsi="Times New Roman" w:cs="Times New Roman"/>
          <w:sz w:val="24"/>
          <w:szCs w:val="24"/>
        </w:rPr>
        <w:t xml:space="preserve">. Если число </w:t>
      </w:r>
      <w:r w:rsidRPr="00FF4CFC">
        <w:rPr>
          <w:rFonts w:ascii="Times New Roman" w:eastAsia="Calibri" w:hAnsi="Times New Roman" w:cs="Times New Roman"/>
          <w:sz w:val="24"/>
          <w:szCs w:val="24"/>
        </w:rPr>
        <w:t>«</w:t>
      </w:r>
      <w:r w:rsidR="00793CFB" w:rsidRPr="00FF4CFC">
        <w:rPr>
          <w:rFonts w:ascii="Times New Roman" w:eastAsia="Calibri" w:hAnsi="Times New Roman" w:cs="Times New Roman"/>
          <w:sz w:val="24"/>
          <w:szCs w:val="24"/>
        </w:rPr>
        <w:t>зачетных</w:t>
      </w:r>
      <w:r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793CFB" w:rsidRPr="00FF4CFC">
        <w:rPr>
          <w:rFonts w:ascii="Times New Roman" w:eastAsia="Calibri" w:hAnsi="Times New Roman" w:cs="Times New Roman"/>
          <w:sz w:val="24"/>
          <w:szCs w:val="24"/>
        </w:rPr>
        <w:t xml:space="preserve"> участников окажется меньше 10 (например, в номинации 3 иногородних и 7 местных спортсменов, 3+3х2=</w:t>
      </w:r>
      <w:proofErr w:type="gramStart"/>
      <w:r w:rsidR="00793CFB" w:rsidRPr="00FF4CFC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proofErr w:type="gramEnd"/>
      <w:r w:rsidR="00793CFB" w:rsidRPr="00FF4CFC">
        <w:rPr>
          <w:rFonts w:ascii="Times New Roman" w:eastAsia="Calibri" w:hAnsi="Times New Roman" w:cs="Times New Roman"/>
          <w:sz w:val="24"/>
          <w:szCs w:val="24"/>
        </w:rPr>
        <w:t>их число округляется до 10, так как все правила участия соблюдены.</w:t>
      </w:r>
      <w:r w:rsidR="00CB7EE6" w:rsidRPr="00FF4CF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25CCF" w:rsidRPr="00FF4CFC">
        <w:rPr>
          <w:rFonts w:ascii="Times New Roman" w:eastAsia="Calibri" w:hAnsi="Times New Roman" w:cs="Times New Roman"/>
          <w:sz w:val="24"/>
          <w:szCs w:val="24"/>
        </w:rPr>
        <w:t>«</w:t>
      </w:r>
      <w:r w:rsidR="00CB7EE6" w:rsidRPr="00FF4CFC">
        <w:rPr>
          <w:rFonts w:ascii="Times New Roman" w:eastAsia="Calibri" w:hAnsi="Times New Roman" w:cs="Times New Roman"/>
          <w:sz w:val="24"/>
          <w:szCs w:val="24"/>
        </w:rPr>
        <w:t>смешанном</w:t>
      </w:r>
      <w:r w:rsidR="00225CCF"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CB7EE6" w:rsidRPr="00FF4CFC">
        <w:rPr>
          <w:rFonts w:ascii="Times New Roman" w:eastAsia="Calibri" w:hAnsi="Times New Roman" w:cs="Times New Roman"/>
          <w:sz w:val="24"/>
          <w:szCs w:val="24"/>
        </w:rPr>
        <w:t xml:space="preserve"> турнире дев</w:t>
      </w:r>
      <w:r w:rsidR="00225CCF" w:rsidRPr="00FF4CFC">
        <w:rPr>
          <w:rFonts w:ascii="Times New Roman" w:eastAsia="Calibri" w:hAnsi="Times New Roman" w:cs="Times New Roman"/>
          <w:sz w:val="24"/>
          <w:szCs w:val="24"/>
        </w:rPr>
        <w:t>ушек и юношей до 15 лет зачетные</w:t>
      </w:r>
      <w:r w:rsidR="00CB7EE6" w:rsidRPr="00FF4CFC">
        <w:rPr>
          <w:rFonts w:ascii="Times New Roman" w:eastAsia="Calibri" w:hAnsi="Times New Roman" w:cs="Times New Roman"/>
          <w:sz w:val="24"/>
          <w:szCs w:val="24"/>
        </w:rPr>
        <w:t xml:space="preserve"> очки девушкам, если их число не менее 6</w:t>
      </w:r>
      <w:r w:rsidR="00426906" w:rsidRPr="00FF4CFC">
        <w:rPr>
          <w:rFonts w:ascii="Times New Roman" w:eastAsia="Calibri" w:hAnsi="Times New Roman" w:cs="Times New Roman"/>
          <w:sz w:val="24"/>
          <w:szCs w:val="24"/>
        </w:rPr>
        <w:t>, начисляются как при 10 участницах.</w:t>
      </w:r>
    </w:p>
    <w:p w:rsidR="00125822" w:rsidRPr="00FF4CFC" w:rsidRDefault="00125822" w:rsidP="00225C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638" w:rsidRPr="00FF4CFC" w:rsidRDefault="00225CCF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1.Таблица А. «Зачетные»</w:t>
      </w:r>
      <w:r w:rsidR="00125822" w:rsidRPr="00FF4CFC">
        <w:rPr>
          <w:rFonts w:ascii="Times New Roman" w:eastAsia="Calibri" w:hAnsi="Times New Roman" w:cs="Times New Roman"/>
          <w:sz w:val="24"/>
          <w:szCs w:val="24"/>
        </w:rPr>
        <w:t xml:space="preserve"> очки при 10-19 </w:t>
      </w:r>
      <w:r w:rsidRPr="00FF4CFC">
        <w:rPr>
          <w:rFonts w:ascii="Times New Roman" w:eastAsia="Calibri" w:hAnsi="Times New Roman" w:cs="Times New Roman"/>
          <w:sz w:val="24"/>
          <w:szCs w:val="24"/>
        </w:rPr>
        <w:t>«</w:t>
      </w:r>
      <w:r w:rsidR="00125822" w:rsidRPr="00FF4CFC">
        <w:rPr>
          <w:rFonts w:ascii="Times New Roman" w:eastAsia="Calibri" w:hAnsi="Times New Roman" w:cs="Times New Roman"/>
          <w:sz w:val="24"/>
          <w:szCs w:val="24"/>
        </w:rPr>
        <w:t>зачетных</w:t>
      </w:r>
      <w:r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125822" w:rsidRPr="00FF4CFC">
        <w:rPr>
          <w:rFonts w:ascii="Times New Roman" w:eastAsia="Calibri" w:hAnsi="Times New Roman" w:cs="Times New Roman"/>
          <w:sz w:val="24"/>
          <w:szCs w:val="24"/>
        </w:rPr>
        <w:t xml:space="preserve"> участниках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59"/>
        <w:gridCol w:w="1367"/>
        <w:gridCol w:w="1367"/>
        <w:gridCol w:w="1367"/>
        <w:gridCol w:w="1367"/>
        <w:gridCol w:w="1368"/>
        <w:gridCol w:w="1261"/>
      </w:tblGrid>
      <w:tr w:rsidR="00125822" w:rsidRPr="00FF4CFC" w:rsidTr="00225CCF">
        <w:tc>
          <w:tcPr>
            <w:tcW w:w="1259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67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5822" w:rsidRPr="00FF4CFC" w:rsidTr="00225CCF">
        <w:tc>
          <w:tcPr>
            <w:tcW w:w="1259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367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7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125822" w:rsidRPr="00FF4CFC" w:rsidRDefault="00125822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B7EE6" w:rsidRPr="00FF4CFC" w:rsidRDefault="00CB7EE6" w:rsidP="00225C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638" w:rsidRPr="00FF4CFC" w:rsidRDefault="00CB7EE6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2.Таблица Б.</w:t>
      </w:r>
      <w:r w:rsidR="00225CCF" w:rsidRPr="00FF4CFC">
        <w:rPr>
          <w:rFonts w:ascii="Times New Roman" w:eastAsia="Calibri" w:hAnsi="Times New Roman" w:cs="Times New Roman"/>
          <w:sz w:val="24"/>
          <w:szCs w:val="24"/>
        </w:rPr>
        <w:t xml:space="preserve"> «Зачетные» очки при 20-29 «зачетных» участниках.</w:t>
      </w:r>
    </w:p>
    <w:tbl>
      <w:tblPr>
        <w:tblStyle w:val="a4"/>
        <w:tblpPr w:leftFromText="180" w:rightFromText="180" w:vertAnchor="text" w:horzAnchor="margin" w:tblpX="108" w:tblpY="4"/>
        <w:tblW w:w="0" w:type="auto"/>
        <w:tblLook w:val="04A0" w:firstRow="1" w:lastRow="0" w:firstColumn="1" w:lastColumn="0" w:noHBand="0" w:noVBand="1"/>
      </w:tblPr>
      <w:tblGrid>
        <w:gridCol w:w="849"/>
        <w:gridCol w:w="957"/>
        <w:gridCol w:w="957"/>
        <w:gridCol w:w="957"/>
        <w:gridCol w:w="957"/>
        <w:gridCol w:w="957"/>
        <w:gridCol w:w="957"/>
        <w:gridCol w:w="957"/>
        <w:gridCol w:w="957"/>
        <w:gridCol w:w="817"/>
      </w:tblGrid>
      <w:tr w:rsidR="00CB7EE6" w:rsidRPr="00FF4CFC" w:rsidTr="00225CCF">
        <w:tc>
          <w:tcPr>
            <w:tcW w:w="849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7EE6" w:rsidRPr="00FF4CFC" w:rsidTr="00225CCF">
        <w:tc>
          <w:tcPr>
            <w:tcW w:w="849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CB7EE6" w:rsidRPr="00FF4CFC" w:rsidRDefault="00CB7EE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CB7EE6" w:rsidRPr="00FF4CFC" w:rsidRDefault="0042690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B7EE6" w:rsidRPr="00FF4CFC" w:rsidRDefault="0042690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CB7EE6" w:rsidRPr="00FF4CFC" w:rsidRDefault="0042690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CB7EE6" w:rsidRPr="00FF4CFC" w:rsidRDefault="0042690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CB7EE6" w:rsidRPr="00FF4CFC" w:rsidRDefault="00426906" w:rsidP="0022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B7EE6" w:rsidRPr="00FF4CFC" w:rsidRDefault="00CB7EE6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42F" w:rsidRPr="00FF4CFC" w:rsidRDefault="0062242F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3.Таблица В. </w:t>
      </w:r>
      <w:r w:rsidR="00225CCF" w:rsidRPr="00FF4CFC">
        <w:rPr>
          <w:rFonts w:ascii="Times New Roman" w:eastAsia="Calibri" w:hAnsi="Times New Roman" w:cs="Times New Roman"/>
          <w:sz w:val="24"/>
          <w:szCs w:val="24"/>
        </w:rPr>
        <w:t>«Зачетные» очки при 30-39 «зачетных» участниках.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2"/>
        <w:gridCol w:w="723"/>
        <w:gridCol w:w="723"/>
        <w:gridCol w:w="723"/>
        <w:gridCol w:w="721"/>
        <w:gridCol w:w="715"/>
        <w:gridCol w:w="715"/>
        <w:gridCol w:w="715"/>
        <w:gridCol w:w="715"/>
        <w:gridCol w:w="715"/>
        <w:gridCol w:w="722"/>
        <w:gridCol w:w="722"/>
        <w:gridCol w:w="615"/>
      </w:tblGrid>
      <w:tr w:rsidR="0062242F" w:rsidRPr="00FF4CFC" w:rsidTr="00225CCF">
        <w:tc>
          <w:tcPr>
            <w:tcW w:w="832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23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1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2242F" w:rsidRPr="00FF4CFC" w:rsidTr="00225CCF">
        <w:tc>
          <w:tcPr>
            <w:tcW w:w="832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23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3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1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62242F" w:rsidRPr="00FF4CFC" w:rsidRDefault="0062242F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2242F" w:rsidRPr="00FF4CFC" w:rsidRDefault="0062242F" w:rsidP="00D12D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2F" w:rsidRPr="00FF4CFC" w:rsidRDefault="00DA33D7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4. Таблица Г. </w:t>
      </w:r>
      <w:r w:rsidR="00225CCF" w:rsidRPr="00FF4CFC">
        <w:rPr>
          <w:rFonts w:ascii="Times New Roman" w:eastAsia="Calibri" w:hAnsi="Times New Roman" w:cs="Times New Roman"/>
          <w:sz w:val="24"/>
          <w:szCs w:val="24"/>
        </w:rPr>
        <w:t>«Зачетные» очки при 40-49 «зачетных» участниках.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8"/>
        <w:gridCol w:w="628"/>
        <w:gridCol w:w="628"/>
        <w:gridCol w:w="1008"/>
      </w:tblGrid>
      <w:tr w:rsidR="00845CDA" w:rsidRPr="00FF4CFC" w:rsidTr="00225CCF">
        <w:tc>
          <w:tcPr>
            <w:tcW w:w="831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8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13-…</w:t>
            </w:r>
          </w:p>
        </w:tc>
      </w:tr>
      <w:tr w:rsidR="00845CDA" w:rsidRPr="00FF4CFC" w:rsidTr="00225CCF">
        <w:tc>
          <w:tcPr>
            <w:tcW w:w="831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845CDA" w:rsidRPr="00FF4CFC" w:rsidRDefault="00845CD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A33D7" w:rsidRPr="00FF4CFC" w:rsidRDefault="00DA33D7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230A" w:rsidRPr="00FF4CFC" w:rsidRDefault="00D9230A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5. Таблица Д. </w:t>
      </w:r>
      <w:r w:rsidR="00225CCF" w:rsidRPr="00FF4CFC">
        <w:rPr>
          <w:rFonts w:ascii="Times New Roman" w:eastAsia="Calibri" w:hAnsi="Times New Roman" w:cs="Times New Roman"/>
          <w:sz w:val="24"/>
          <w:szCs w:val="24"/>
        </w:rPr>
        <w:t>«Зачетные» очки при 50-59 «зачетных» участниках.</w:t>
      </w:r>
    </w:p>
    <w:tbl>
      <w:tblPr>
        <w:tblStyle w:val="a4"/>
        <w:tblW w:w="9366" w:type="dxa"/>
        <w:tblInd w:w="108" w:type="dxa"/>
        <w:tblLook w:val="04A0" w:firstRow="1" w:lastRow="0" w:firstColumn="1" w:lastColumn="0" w:noHBand="0" w:noVBand="1"/>
      </w:tblPr>
      <w:tblGrid>
        <w:gridCol w:w="831"/>
        <w:gridCol w:w="613"/>
        <w:gridCol w:w="613"/>
        <w:gridCol w:w="614"/>
        <w:gridCol w:w="615"/>
        <w:gridCol w:w="615"/>
        <w:gridCol w:w="615"/>
        <w:gridCol w:w="610"/>
        <w:gridCol w:w="610"/>
        <w:gridCol w:w="610"/>
        <w:gridCol w:w="621"/>
        <w:gridCol w:w="621"/>
        <w:gridCol w:w="621"/>
        <w:gridCol w:w="621"/>
        <w:gridCol w:w="536"/>
      </w:tblGrid>
      <w:tr w:rsidR="00D9230A" w:rsidRPr="00FF4CFC" w:rsidTr="00225CCF">
        <w:tc>
          <w:tcPr>
            <w:tcW w:w="723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21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8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8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6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14-…</w:t>
            </w:r>
          </w:p>
        </w:tc>
      </w:tr>
      <w:tr w:rsidR="00D9230A" w:rsidRPr="00FF4CFC" w:rsidTr="00225CCF">
        <w:tc>
          <w:tcPr>
            <w:tcW w:w="723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621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1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9230A" w:rsidRPr="00FF4CFC" w:rsidRDefault="00D9230A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230A" w:rsidRPr="00FF4CFC" w:rsidRDefault="00D9230A" w:rsidP="00225C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6. Таблица Е. </w:t>
      </w:r>
      <w:r w:rsidR="00225CCF" w:rsidRPr="00FF4CFC">
        <w:rPr>
          <w:rFonts w:ascii="Times New Roman" w:eastAsia="Calibri" w:hAnsi="Times New Roman" w:cs="Times New Roman"/>
          <w:sz w:val="24"/>
          <w:szCs w:val="24"/>
        </w:rPr>
        <w:t>«Зачетные» очки при 60 и более «зачетных» участниках.</w:t>
      </w:r>
    </w:p>
    <w:tbl>
      <w:tblPr>
        <w:tblStyle w:val="a4"/>
        <w:tblW w:w="9437" w:type="dxa"/>
        <w:tblInd w:w="108" w:type="dxa"/>
        <w:tblLook w:val="04A0" w:firstRow="1" w:lastRow="0" w:firstColumn="1" w:lastColumn="0" w:noHBand="0" w:noVBand="1"/>
      </w:tblPr>
      <w:tblGrid>
        <w:gridCol w:w="831"/>
        <w:gridCol w:w="569"/>
        <w:gridCol w:w="569"/>
        <w:gridCol w:w="569"/>
        <w:gridCol w:w="569"/>
        <w:gridCol w:w="569"/>
        <w:gridCol w:w="569"/>
        <w:gridCol w:w="569"/>
        <w:gridCol w:w="563"/>
        <w:gridCol w:w="563"/>
        <w:gridCol w:w="592"/>
        <w:gridCol w:w="592"/>
        <w:gridCol w:w="592"/>
        <w:gridCol w:w="592"/>
        <w:gridCol w:w="593"/>
        <w:gridCol w:w="536"/>
      </w:tblGrid>
      <w:tr w:rsidR="00D9230A" w:rsidRPr="00FF4CFC" w:rsidTr="00225CCF">
        <w:tc>
          <w:tcPr>
            <w:tcW w:w="72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0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1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6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15-…</w:t>
            </w:r>
          </w:p>
        </w:tc>
      </w:tr>
      <w:tr w:rsidR="00D9230A" w:rsidRPr="00FF4CFC" w:rsidTr="00225CCF">
        <w:tc>
          <w:tcPr>
            <w:tcW w:w="725" w:type="dxa"/>
          </w:tcPr>
          <w:p w:rsidR="00D9230A" w:rsidRPr="00FF4CFC" w:rsidRDefault="00D9230A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5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D9230A" w:rsidRPr="00FF4CFC" w:rsidRDefault="006D40B5" w:rsidP="00D1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9230A" w:rsidRPr="00FF4CFC" w:rsidRDefault="00D9230A" w:rsidP="0047067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46E2C" w:rsidRPr="00FF4CFC" w:rsidRDefault="00470679" w:rsidP="00200E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В каждой возрастной группе</w:t>
      </w:r>
      <w:r w:rsidR="00E46E2C" w:rsidRPr="00FF4CFC">
        <w:rPr>
          <w:rFonts w:ascii="Times New Roman" w:eastAsia="Calibri" w:hAnsi="Times New Roman" w:cs="Times New Roman"/>
          <w:sz w:val="24"/>
          <w:szCs w:val="24"/>
        </w:rPr>
        <w:t xml:space="preserve"> турнира число участников, получающих зачетные</w:t>
      </w:r>
      <w:r w:rsidRPr="00FF4CFC">
        <w:rPr>
          <w:rFonts w:ascii="Times New Roman" w:eastAsia="Calibri" w:hAnsi="Times New Roman" w:cs="Times New Roman"/>
          <w:sz w:val="24"/>
          <w:szCs w:val="24"/>
        </w:rPr>
        <w:t>»</w:t>
      </w:r>
      <w:r w:rsidR="00E46E2C" w:rsidRPr="00FF4CFC">
        <w:rPr>
          <w:rFonts w:ascii="Times New Roman" w:eastAsia="Calibri" w:hAnsi="Times New Roman" w:cs="Times New Roman"/>
          <w:sz w:val="24"/>
          <w:szCs w:val="24"/>
        </w:rPr>
        <w:t xml:space="preserve"> очки,</w:t>
      </w:r>
      <w:r w:rsidR="00E46E2C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30% от общего числа </w:t>
      </w:r>
      <w:r w:rsidR="000D31C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зачетных </w:t>
      </w:r>
      <w:r w:rsidR="00E46E2C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соревнования в данной </w:t>
      </w:r>
      <w:r w:rsidRPr="00FF4CFC">
        <w:rPr>
          <w:rFonts w:ascii="Times New Roman" w:eastAsia="Calibri" w:hAnsi="Times New Roman" w:cs="Times New Roman"/>
          <w:sz w:val="24"/>
          <w:szCs w:val="24"/>
        </w:rPr>
        <w:t>возрастной группе</w:t>
      </w:r>
      <w:r w:rsidR="00E46E2C" w:rsidRPr="00FF4CFC">
        <w:rPr>
          <w:rFonts w:ascii="Times New Roman" w:eastAsia="Calibri" w:hAnsi="Times New Roman" w:cs="Times New Roman"/>
          <w:sz w:val="24"/>
          <w:szCs w:val="24"/>
        </w:rPr>
        <w:t xml:space="preserve">. Дробные числа округляются по правилам математики. </w:t>
      </w:r>
    </w:p>
    <w:p w:rsidR="00200E1D" w:rsidRPr="00FF4CFC" w:rsidRDefault="00E46E2C" w:rsidP="00200E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4CFC">
        <w:rPr>
          <w:rFonts w:ascii="Times New Roman" w:eastAsia="Calibri" w:hAnsi="Times New Roman" w:cs="Times New Roman"/>
          <w:sz w:val="24"/>
          <w:szCs w:val="24"/>
        </w:rPr>
        <w:t>Если в турнире, и</w:t>
      </w:r>
      <w:r w:rsidR="00470679" w:rsidRPr="00FF4CFC">
        <w:rPr>
          <w:rFonts w:ascii="Times New Roman" w:eastAsia="Calibri" w:hAnsi="Times New Roman" w:cs="Times New Roman"/>
          <w:sz w:val="24"/>
          <w:szCs w:val="24"/>
        </w:rPr>
        <w:t>меющем статус этапа ДКР</w:t>
      </w:r>
      <w:r w:rsidR="00200E1D" w:rsidRPr="00FF4CFC">
        <w:rPr>
          <w:rFonts w:ascii="Times New Roman" w:eastAsia="Calibri" w:hAnsi="Times New Roman" w:cs="Times New Roman"/>
          <w:sz w:val="24"/>
          <w:szCs w:val="24"/>
        </w:rPr>
        <w:t>, принимают участие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шахматисты</w:t>
      </w:r>
      <w:r w:rsidR="00200E1D" w:rsidRPr="00FF4CFC">
        <w:rPr>
          <w:rFonts w:ascii="Times New Roman" w:eastAsia="Calibri" w:hAnsi="Times New Roman" w:cs="Times New Roman"/>
          <w:sz w:val="24"/>
          <w:szCs w:val="24"/>
        </w:rPr>
        <w:t>,</w:t>
      </w:r>
      <w:r w:rsidR="00200E1D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гражданство РФ</w:t>
      </w:r>
      <w:r w:rsidRPr="00FF4CFC">
        <w:rPr>
          <w:rFonts w:ascii="Times New Roman" w:eastAsia="Calibri" w:hAnsi="Times New Roman" w:cs="Times New Roman"/>
          <w:sz w:val="24"/>
          <w:szCs w:val="24"/>
        </w:rPr>
        <w:t>, то их результаты</w:t>
      </w:r>
      <w:r w:rsidR="00200E1D" w:rsidRPr="00FF4CFC">
        <w:rPr>
          <w:rFonts w:ascii="Times New Roman" w:eastAsia="Calibri" w:hAnsi="Times New Roman" w:cs="Times New Roman"/>
          <w:sz w:val="24"/>
          <w:szCs w:val="24"/>
        </w:rPr>
        <w:t>, вне зависимости от занятых в турнире мест,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не у</w:t>
      </w:r>
      <w:r w:rsidR="00470679" w:rsidRPr="00FF4CFC">
        <w:rPr>
          <w:rFonts w:ascii="Times New Roman" w:eastAsia="Calibri" w:hAnsi="Times New Roman" w:cs="Times New Roman"/>
          <w:sz w:val="24"/>
          <w:szCs w:val="24"/>
        </w:rPr>
        <w:t>читываются при подсчете «зачетных»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 очков и </w:t>
      </w:r>
      <w:r w:rsidR="00200E1D" w:rsidRPr="00FF4CFC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FF4CFC">
        <w:rPr>
          <w:rFonts w:ascii="Times New Roman" w:eastAsia="Calibri" w:hAnsi="Times New Roman" w:cs="Times New Roman"/>
          <w:sz w:val="24"/>
          <w:szCs w:val="24"/>
        </w:rPr>
        <w:t>определении победителей и призе</w:t>
      </w:r>
      <w:r w:rsidR="00470679" w:rsidRPr="00FF4CFC">
        <w:rPr>
          <w:rFonts w:ascii="Times New Roman" w:eastAsia="Calibri" w:hAnsi="Times New Roman" w:cs="Times New Roman"/>
          <w:sz w:val="24"/>
          <w:szCs w:val="24"/>
        </w:rPr>
        <w:t>ров соревнований ДКР</w:t>
      </w:r>
      <w:r w:rsidR="00200E1D" w:rsidRPr="00FF4CF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00E1D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CFC">
        <w:rPr>
          <w:rFonts w:ascii="Times New Roman" w:eastAsia="Calibri" w:hAnsi="Times New Roman" w:cs="Times New Roman"/>
          <w:sz w:val="24"/>
          <w:szCs w:val="24"/>
        </w:rPr>
        <w:t>Тем не менее, при подсчете общего числа участников турнира учитываются</w:t>
      </w:r>
      <w:r w:rsidR="006D0091" w:rsidRPr="00FF4CFC">
        <w:rPr>
          <w:rFonts w:ascii="Times New Roman" w:eastAsia="Calibri" w:hAnsi="Times New Roman" w:cs="Times New Roman"/>
          <w:sz w:val="24"/>
          <w:szCs w:val="24"/>
        </w:rPr>
        <w:t xml:space="preserve"> все игроки, вне зависимости от </w:t>
      </w:r>
      <w:r w:rsidR="00470679" w:rsidRPr="00FF4CFC">
        <w:rPr>
          <w:rFonts w:ascii="Times New Roman" w:eastAsia="Calibri" w:hAnsi="Times New Roman" w:cs="Times New Roman"/>
          <w:sz w:val="24"/>
          <w:szCs w:val="24"/>
        </w:rPr>
        <w:t>гражданства</w:t>
      </w:r>
      <w:r w:rsidRPr="00FF4CFC">
        <w:rPr>
          <w:rFonts w:ascii="Times New Roman" w:eastAsia="Calibri" w:hAnsi="Times New Roman" w:cs="Times New Roman"/>
          <w:sz w:val="24"/>
          <w:szCs w:val="24"/>
        </w:rPr>
        <w:t>.</w:t>
      </w:r>
      <w:r w:rsidR="00470679" w:rsidRPr="00FF4C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464A" w:rsidRPr="00FF4CFC" w:rsidRDefault="00470679" w:rsidP="00200E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«Зачетные»</w:t>
      </w:r>
      <w:r w:rsidR="0052464A" w:rsidRPr="00FF4CFC">
        <w:rPr>
          <w:rFonts w:ascii="Times New Roman" w:eastAsia="Calibri" w:hAnsi="Times New Roman" w:cs="Times New Roman"/>
          <w:sz w:val="24"/>
          <w:szCs w:val="24"/>
        </w:rPr>
        <w:t xml:space="preserve"> очки начисляются шахматистам, имеющим </w:t>
      </w:r>
      <w:r w:rsidRPr="00FF4CFC">
        <w:rPr>
          <w:rFonts w:ascii="Times New Roman" w:eastAsia="Calibri" w:hAnsi="Times New Roman" w:cs="Times New Roman"/>
          <w:sz w:val="24"/>
          <w:szCs w:val="24"/>
        </w:rPr>
        <w:t xml:space="preserve">гражданство РФ, </w:t>
      </w:r>
      <w:r w:rsidR="0052464A" w:rsidRPr="00FF4CFC">
        <w:rPr>
          <w:rFonts w:ascii="Times New Roman" w:eastAsia="Calibri" w:hAnsi="Times New Roman" w:cs="Times New Roman"/>
          <w:sz w:val="24"/>
          <w:szCs w:val="24"/>
        </w:rPr>
        <w:t>удовлетворяющим одному из следующих условий:</w:t>
      </w:r>
    </w:p>
    <w:p w:rsidR="0052464A" w:rsidRPr="00FF4CFC" w:rsidRDefault="0052464A" w:rsidP="00200E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регистрация на территории одного из субъектов РФ;</w:t>
      </w:r>
    </w:p>
    <w:p w:rsidR="0052464A" w:rsidRPr="00FF4CFC" w:rsidRDefault="0052464A" w:rsidP="00200E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регистрация на территории одного из субъектов РФ, срок регистрации не позднее 01 января года проведения соревнований.</w:t>
      </w:r>
    </w:p>
    <w:p w:rsidR="0052464A" w:rsidRPr="00FF4CFC" w:rsidRDefault="00470679" w:rsidP="00200E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ДКР</w:t>
      </w:r>
      <w:r w:rsidR="0052464A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имеющих гражданства РФ,</w:t>
      </w:r>
      <w:r w:rsidR="0052464A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влияет на распределение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464A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зачетных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464A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очков.</w:t>
      </w:r>
    </w:p>
    <w:p w:rsidR="00E46E2C" w:rsidRPr="00FF4CFC" w:rsidRDefault="00E46E2C" w:rsidP="00200E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Calibri" w:hAnsi="Times New Roman" w:cs="Times New Roman"/>
          <w:sz w:val="24"/>
          <w:szCs w:val="24"/>
        </w:rPr>
        <w:t>В течение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дней после окончания</w:t>
      </w:r>
      <w:r w:rsidR="006D0091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турнира, им</w:t>
      </w:r>
      <w:r w:rsidR="00200E1D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еющего статус этапа ДКР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0091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присылают в РШФ по электронной почте </w:t>
      </w:r>
      <w:hyperlink r:id="rId10" w:history="1">
        <w:r w:rsidR="006D0091" w:rsidRPr="00FF4C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juniorchess@ruchess.ru</w:t>
        </w:r>
      </w:hyperlink>
      <w:r w:rsidR="006D0091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сканированном виде</w:t>
      </w:r>
      <w:r w:rsidR="006D0091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печатью </w:t>
      </w:r>
      <w:r w:rsidR="006D0091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подписью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судьи судейские отчеты, таблицы результатов</w:t>
      </w:r>
      <w:r w:rsidR="000D31C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(содержат результаты всех участников с указанием дат рождения, разрядов, принадлежности детей к субъектам РФ)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таблицы с данными </w:t>
      </w:r>
      <w:r w:rsidR="00200E1D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получающих «зачетные»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очки, в следующем виде</w:t>
      </w:r>
      <w:r w:rsidR="006D0091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(пример):</w:t>
      </w:r>
    </w:p>
    <w:p w:rsidR="001009FF" w:rsidRPr="00FF4CFC" w:rsidRDefault="001009FF" w:rsidP="00E4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FF" w:rsidRPr="00FF4CFC" w:rsidRDefault="001009FF" w:rsidP="00100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Турнир –</w:t>
      </w:r>
      <w:r w:rsidR="00200E1D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ДКР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0E1D" w:rsidRPr="00FF4CFC" w:rsidRDefault="001009FF" w:rsidP="00100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турнира: «Кубок Волги».</w:t>
      </w:r>
    </w:p>
    <w:p w:rsidR="001009FF" w:rsidRPr="00FF4CFC" w:rsidRDefault="001009FF" w:rsidP="00100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 г. Кострома.</w:t>
      </w:r>
    </w:p>
    <w:p w:rsidR="001009FF" w:rsidRPr="00FF4CFC" w:rsidRDefault="001009FF" w:rsidP="00100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 02. 07 – 12. 07. 2016.</w:t>
      </w:r>
    </w:p>
    <w:p w:rsidR="001009FF" w:rsidRPr="00FF4CFC" w:rsidRDefault="00200E1D" w:rsidP="00100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</w:t>
      </w:r>
      <w:r w:rsidR="001009FF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девочки до 9 лет</w:t>
      </w:r>
    </w:p>
    <w:p w:rsidR="001009FF" w:rsidRPr="00FF4CFC" w:rsidRDefault="001009FF" w:rsidP="00100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участников в номинации:  21 человек (6 иногородних и 15 местных).</w:t>
      </w:r>
    </w:p>
    <w:p w:rsidR="001009FF" w:rsidRPr="00FF4CFC" w:rsidRDefault="001009FF" w:rsidP="00100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</w:t>
      </w:r>
      <w:r w:rsidR="00200E1D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зачетных</w:t>
      </w:r>
      <w:r w:rsidR="00200E1D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в номинации – 18 человек </w:t>
      </w:r>
    </w:p>
    <w:p w:rsidR="0048529D" w:rsidRPr="00FF4CFC" w:rsidRDefault="0048529D" w:rsidP="0010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FF" w:rsidRPr="00FF4CFC" w:rsidRDefault="001009FF" w:rsidP="00100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участников, получающих </w:t>
      </w:r>
      <w:r w:rsidR="00200E1D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зачетные</w:t>
      </w:r>
      <w:r w:rsidR="00200E1D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очки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1134"/>
        <w:gridCol w:w="1417"/>
        <w:gridCol w:w="956"/>
        <w:gridCol w:w="1029"/>
        <w:gridCol w:w="885"/>
        <w:gridCol w:w="957"/>
        <w:gridCol w:w="1276"/>
      </w:tblGrid>
      <w:tr w:rsidR="0048529D" w:rsidRPr="00FF4CFC" w:rsidTr="00200E1D">
        <w:tc>
          <w:tcPr>
            <w:tcW w:w="392" w:type="dxa"/>
          </w:tcPr>
          <w:p w:rsidR="00200E1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2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</w:t>
            </w:r>
          </w:p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851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Разряд, рейтинг ЭЛО. </w:t>
            </w: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</w:t>
            </w: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(если есть)</w:t>
            </w:r>
          </w:p>
        </w:tc>
        <w:tc>
          <w:tcPr>
            <w:tcW w:w="1417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Кубковая </w:t>
            </w:r>
            <w:proofErr w:type="spellStart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номина-ция</w:t>
            </w:r>
            <w:proofErr w:type="spellEnd"/>
            <w:r w:rsidR="00200E1D"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</w:t>
            </w:r>
            <w:proofErr w:type="gramEnd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="00200E1D"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дев., </w:t>
            </w:r>
            <w:proofErr w:type="spellStart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</w:t>
            </w:r>
            <w:proofErr w:type="spellEnd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группа)</w:t>
            </w:r>
          </w:p>
        </w:tc>
        <w:tc>
          <w:tcPr>
            <w:tcW w:w="956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Занятое место</w:t>
            </w:r>
          </w:p>
        </w:tc>
        <w:tc>
          <w:tcPr>
            <w:tcW w:w="1029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зачетных очков</w:t>
            </w:r>
          </w:p>
        </w:tc>
        <w:tc>
          <w:tcPr>
            <w:tcW w:w="885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</w:p>
        </w:tc>
        <w:tc>
          <w:tcPr>
            <w:tcW w:w="957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дом</w:t>
            </w:r>
            <w:proofErr w:type="gramStart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моб., эл. адрес</w:t>
            </w:r>
          </w:p>
        </w:tc>
        <w:tc>
          <w:tcPr>
            <w:tcW w:w="1276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тренера, телефон дом</w:t>
            </w:r>
            <w:proofErr w:type="gramStart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моб., эл. адрес</w:t>
            </w:r>
          </w:p>
        </w:tc>
      </w:tr>
      <w:tr w:rsidR="0048529D" w:rsidRPr="00FF4CFC" w:rsidTr="00200E1D">
        <w:tc>
          <w:tcPr>
            <w:tcW w:w="392" w:type="dxa"/>
          </w:tcPr>
          <w:p w:rsidR="0048529D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8529D" w:rsidRPr="00FF4CFC" w:rsidRDefault="0048529D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1CE" w:rsidRPr="00FF4CFC" w:rsidTr="00200E1D">
        <w:tc>
          <w:tcPr>
            <w:tcW w:w="392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D31CE" w:rsidRPr="00FF4CFC" w:rsidRDefault="000D31CE" w:rsidP="001009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529D" w:rsidRPr="00FF4CFC" w:rsidRDefault="0048529D" w:rsidP="0010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15F" w:rsidRPr="00FF4CFC" w:rsidRDefault="006F015F" w:rsidP="00200E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РШФ проверяет присланные материалы,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 и публикует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списки участников турнира, получивших </w:t>
      </w:r>
      <w:r w:rsidR="00200E1D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</w:t>
      </w:r>
      <w:r w:rsidR="00200E1D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очки, на сайте РШФ.</w:t>
      </w:r>
    </w:p>
    <w:p w:rsidR="006F015F" w:rsidRPr="00FF4CFC" w:rsidRDefault="006F015F" w:rsidP="00200E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претензии, касающиеся начисления очков и определения статуса турнира,</w:t>
      </w:r>
      <w:r w:rsidR="00BA734A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в письменном виде по адресу </w:t>
      </w:r>
      <w:hyperlink r:id="rId11" w:history="1">
        <w:r w:rsidR="00200E1D" w:rsidRPr="00FF4CFC">
          <w:rPr>
            <w:rStyle w:val="a3"/>
            <w:rFonts w:ascii="Times New Roman" w:hAnsi="Times New Roman" w:cs="Times New Roman"/>
            <w:sz w:val="24"/>
            <w:szCs w:val="24"/>
          </w:rPr>
          <w:t>juniorchess</w:t>
        </w:r>
        <w:r w:rsidR="00200E1D" w:rsidRPr="00FF4CFC">
          <w:rPr>
            <w:rStyle w:val="a3"/>
            <w:rFonts w:ascii="Times New Roman" w:hAnsi="Times New Roman" w:cs="Times New Roman"/>
          </w:rPr>
          <w:t>@ruchess.ru</w:t>
        </w:r>
      </w:hyperlink>
      <w:r w:rsidR="00200E1D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</w:t>
      </w:r>
      <w:r w:rsidR="00BA734A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публикации итогов турнира на сайте РШФ.</w:t>
      </w:r>
    </w:p>
    <w:p w:rsidR="00BA734A" w:rsidRPr="00FF4CFC" w:rsidRDefault="00BA734A" w:rsidP="006F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15F" w:rsidRPr="00FF4CFC" w:rsidRDefault="00200E1D" w:rsidP="0020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Проведение финального этапа</w:t>
      </w:r>
      <w:r w:rsidR="002A0484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</w:t>
      </w:r>
      <w:r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одведение итогов ДКР, </w:t>
      </w:r>
      <w:r w:rsidR="006F015F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победителей</w:t>
      </w:r>
      <w:r w:rsidR="00BA734A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15F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призеров</w:t>
      </w:r>
    </w:p>
    <w:p w:rsidR="0077751E" w:rsidRPr="00FF4CFC" w:rsidRDefault="002A0484" w:rsidP="00486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этап ДКР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первой декаде января 2017 года по круговой системе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принимают участие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восемь спортсменов: семь - набравшие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«зачетных» очков в любых трёх этапах ДКР, и один спортсмен от региональной 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организатора финального этапа ДКР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условии, что 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спортсмен принимал участие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чем в трех этапах ДКР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федерация – организатор финального этапа ДКР не имеет «своего»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 его заменяет спортсмен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занявший 8 место по ито</w:t>
      </w:r>
      <w:r w:rsidR="00486436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 этапов ДКР</w:t>
      </w:r>
      <w:r w:rsidR="0077751E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436" w:rsidRPr="00FF4CFC" w:rsidRDefault="00486436" w:rsidP="00486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играть в финальном этапе ДКР кого-либо из спортсменов, получивших персональное право участия, его замена не предусматривается.</w:t>
      </w:r>
    </w:p>
    <w:p w:rsidR="006F015F" w:rsidRPr="00FF4CFC" w:rsidRDefault="00294B89" w:rsidP="00486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</w:t>
      </w:r>
      <w:r w:rsidR="00395BD1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финального этапа ДКР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главной судейской коллегией, назначаемой РШФ.</w:t>
      </w:r>
    </w:p>
    <w:p w:rsidR="00BB66C0" w:rsidRPr="00FF4CFC" w:rsidRDefault="00BB66C0" w:rsidP="00486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финального этапа ДКР 2016 г. участники, занявшие 1 – 3 места награждаются дипломами, медалями и получают право участия в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первенстве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2017 года в качестве основных участников.</w:t>
      </w:r>
    </w:p>
    <w:p w:rsidR="00BB66C0" w:rsidRPr="00FF4CFC" w:rsidRDefault="00BB66C0" w:rsidP="00486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Спортсмены, занявшие первые места направляются, по решению РШФ, для участия в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первенстве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2017 года или первенстве Европы 2017 года среди</w:t>
      </w:r>
      <w:r w:rsidR="00E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девочек, юношей и девушек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соответствующих возрастных категориях.</w:t>
      </w:r>
    </w:p>
    <w:p w:rsidR="00A739C3" w:rsidRPr="00FF4CFC" w:rsidRDefault="00A739C3" w:rsidP="0028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408" w:rsidRPr="00FF4CFC" w:rsidRDefault="00FF4CFC" w:rsidP="00BB6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80408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739C3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6C0" w:rsidRPr="00FF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Финансирование.</w:t>
      </w:r>
    </w:p>
    <w:p w:rsidR="00280408" w:rsidRPr="00FF4CFC" w:rsidRDefault="00280408" w:rsidP="00BB66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</w:t>
      </w:r>
      <w:r w:rsidR="00A739C3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турниров</w:t>
      </w:r>
      <w:r w:rsidR="00BB66C0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этапов ДКР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региональные проводящие организации</w:t>
      </w:r>
      <w:r w:rsidR="00A739C3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</w:t>
      </w:r>
      <w:r w:rsidR="00A739C3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о региональных турнирах</w:t>
      </w:r>
      <w:r w:rsidR="00A739C3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739C3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6C0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ДКР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0408" w:rsidRPr="00FF4CFC" w:rsidRDefault="00280408" w:rsidP="00BB66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Дополнительное финансовое обеспечени</w:t>
      </w:r>
      <w:r w:rsidR="00BB66C0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связанное с организационными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расходами по подготовке и проведению, обеспечивается за счет средств бюджетов</w:t>
      </w:r>
      <w:r w:rsidR="00A739C3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Федерации, бюджетов муниципальных образований,</w:t>
      </w:r>
      <w:r w:rsidR="00A739C3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сре</w:t>
      </w:r>
      <w:proofErr w:type="gramStart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участвующих организаций.</w:t>
      </w:r>
    </w:p>
    <w:p w:rsidR="00280408" w:rsidRPr="00FF4CFC" w:rsidRDefault="00280408" w:rsidP="00BB66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командированию участников на</w:t>
      </w:r>
      <w:r w:rsid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турниры – этапы</w:t>
      </w:r>
      <w:r w:rsidR="00FF4CFC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ДКР</w:t>
      </w:r>
      <w:r w:rsidR="00BB66C0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(проезд, питание, </w:t>
      </w: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страхование) обеспечивают командирующие организации</w:t>
      </w:r>
      <w:r w:rsidR="00832A50"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B3A" w:rsidRPr="00B573B0" w:rsidRDefault="007B6B3A" w:rsidP="007B6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FC">
        <w:rPr>
          <w:rFonts w:ascii="Times New Roman" w:eastAsia="Times New Roman" w:hAnsi="Times New Roman" w:cs="Times New Roman"/>
          <w:sz w:val="24"/>
          <w:szCs w:val="24"/>
          <w:lang w:eastAsia="ru-RU"/>
        </w:rPr>
        <w:t>РШФ несёт расходы по организации и проведению финального этапа ДКР 2016 г. в соответствии с нормативно-правовыми документами, регламентирующими финансовое обеспечение спортивных мероприятий на 2016 год и согласно утверждённой смете расходов на проведение данного соревнования.</w:t>
      </w:r>
    </w:p>
    <w:p w:rsidR="00280408" w:rsidRPr="00B573B0" w:rsidRDefault="00280408" w:rsidP="006F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15F" w:rsidRPr="00B573B0" w:rsidRDefault="006F015F" w:rsidP="006F015F">
      <w:pPr>
        <w:rPr>
          <w:rFonts w:ascii="Times New Roman" w:hAnsi="Times New Roman" w:cs="Times New Roman"/>
          <w:sz w:val="24"/>
          <w:szCs w:val="24"/>
        </w:rPr>
      </w:pPr>
    </w:p>
    <w:sectPr w:rsidR="006F015F" w:rsidRPr="00B573B0" w:rsidSect="0047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59" w:rsidRDefault="004C5959" w:rsidP="00AF4ABF">
      <w:pPr>
        <w:spacing w:after="0" w:line="240" w:lineRule="auto"/>
      </w:pPr>
      <w:r>
        <w:separator/>
      </w:r>
    </w:p>
  </w:endnote>
  <w:endnote w:type="continuationSeparator" w:id="0">
    <w:p w:rsidR="004C5959" w:rsidRDefault="004C5959" w:rsidP="00A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59" w:rsidRDefault="004C5959" w:rsidP="00AF4ABF">
      <w:pPr>
        <w:spacing w:after="0" w:line="240" w:lineRule="auto"/>
      </w:pPr>
      <w:r>
        <w:separator/>
      </w:r>
    </w:p>
  </w:footnote>
  <w:footnote w:type="continuationSeparator" w:id="0">
    <w:p w:rsidR="004C5959" w:rsidRDefault="004C5959" w:rsidP="00A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E60"/>
    <w:multiLevelType w:val="hybridMultilevel"/>
    <w:tmpl w:val="C4545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680AFB"/>
    <w:multiLevelType w:val="hybridMultilevel"/>
    <w:tmpl w:val="9468E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2F22A0"/>
    <w:multiLevelType w:val="hybridMultilevel"/>
    <w:tmpl w:val="1C6494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CF12389"/>
    <w:multiLevelType w:val="hybridMultilevel"/>
    <w:tmpl w:val="E312C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D86"/>
    <w:rsid w:val="00011503"/>
    <w:rsid w:val="0002701D"/>
    <w:rsid w:val="000A4865"/>
    <w:rsid w:val="000D31CE"/>
    <w:rsid w:val="001009FF"/>
    <w:rsid w:val="00125822"/>
    <w:rsid w:val="00125CAB"/>
    <w:rsid w:val="00141D19"/>
    <w:rsid w:val="001676E4"/>
    <w:rsid w:val="00186096"/>
    <w:rsid w:val="001D34EF"/>
    <w:rsid w:val="00200E1D"/>
    <w:rsid w:val="00225CCF"/>
    <w:rsid w:val="00255EE0"/>
    <w:rsid w:val="00270760"/>
    <w:rsid w:val="00280408"/>
    <w:rsid w:val="002912E1"/>
    <w:rsid w:val="00294B89"/>
    <w:rsid w:val="002A0484"/>
    <w:rsid w:val="002A39E2"/>
    <w:rsid w:val="002F68C1"/>
    <w:rsid w:val="00365DCA"/>
    <w:rsid w:val="00373973"/>
    <w:rsid w:val="00395BD1"/>
    <w:rsid w:val="00417064"/>
    <w:rsid w:val="00426906"/>
    <w:rsid w:val="00443278"/>
    <w:rsid w:val="00461638"/>
    <w:rsid w:val="00463817"/>
    <w:rsid w:val="0046416A"/>
    <w:rsid w:val="00470679"/>
    <w:rsid w:val="00476630"/>
    <w:rsid w:val="0048529D"/>
    <w:rsid w:val="00486436"/>
    <w:rsid w:val="004B522E"/>
    <w:rsid w:val="004C5959"/>
    <w:rsid w:val="004C5A8F"/>
    <w:rsid w:val="0052464A"/>
    <w:rsid w:val="005E157C"/>
    <w:rsid w:val="00602BDB"/>
    <w:rsid w:val="0061791F"/>
    <w:rsid w:val="0062242F"/>
    <w:rsid w:val="006641F7"/>
    <w:rsid w:val="006868D0"/>
    <w:rsid w:val="006A5696"/>
    <w:rsid w:val="006D0091"/>
    <w:rsid w:val="006D40B5"/>
    <w:rsid w:val="006E70FF"/>
    <w:rsid w:val="006F015F"/>
    <w:rsid w:val="0073102F"/>
    <w:rsid w:val="00740F87"/>
    <w:rsid w:val="00747F13"/>
    <w:rsid w:val="0077318D"/>
    <w:rsid w:val="0077751E"/>
    <w:rsid w:val="00793CFB"/>
    <w:rsid w:val="007B6B3A"/>
    <w:rsid w:val="007C796D"/>
    <w:rsid w:val="00805130"/>
    <w:rsid w:val="00830A60"/>
    <w:rsid w:val="00832A50"/>
    <w:rsid w:val="00845CDA"/>
    <w:rsid w:val="00856BCD"/>
    <w:rsid w:val="0087082A"/>
    <w:rsid w:val="00873E8F"/>
    <w:rsid w:val="00891D07"/>
    <w:rsid w:val="009340FA"/>
    <w:rsid w:val="0097055F"/>
    <w:rsid w:val="00990F52"/>
    <w:rsid w:val="009B2323"/>
    <w:rsid w:val="009B3944"/>
    <w:rsid w:val="009C5EFC"/>
    <w:rsid w:val="00A30637"/>
    <w:rsid w:val="00A4297A"/>
    <w:rsid w:val="00A551ED"/>
    <w:rsid w:val="00A739C3"/>
    <w:rsid w:val="00AB66E8"/>
    <w:rsid w:val="00AC6EE6"/>
    <w:rsid w:val="00AD10ED"/>
    <w:rsid w:val="00AF4ABF"/>
    <w:rsid w:val="00AF5458"/>
    <w:rsid w:val="00B12652"/>
    <w:rsid w:val="00B215D5"/>
    <w:rsid w:val="00B573B0"/>
    <w:rsid w:val="00B64BA9"/>
    <w:rsid w:val="00BA734A"/>
    <w:rsid w:val="00BB66C0"/>
    <w:rsid w:val="00C43FB7"/>
    <w:rsid w:val="00CB7EE6"/>
    <w:rsid w:val="00D12D86"/>
    <w:rsid w:val="00D16403"/>
    <w:rsid w:val="00D2246B"/>
    <w:rsid w:val="00D27AC5"/>
    <w:rsid w:val="00D9230A"/>
    <w:rsid w:val="00DA33D7"/>
    <w:rsid w:val="00E10EDB"/>
    <w:rsid w:val="00E42661"/>
    <w:rsid w:val="00E46E2C"/>
    <w:rsid w:val="00E56D51"/>
    <w:rsid w:val="00F43065"/>
    <w:rsid w:val="00F5488B"/>
    <w:rsid w:val="00F90B57"/>
    <w:rsid w:val="00FC38C9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A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5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B573B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en-US" w:eastAsia="x-none"/>
    </w:rPr>
  </w:style>
  <w:style w:type="character" w:customStyle="1" w:styleId="a6">
    <w:name w:val="Основной текст Знак"/>
    <w:basedOn w:val="a0"/>
    <w:link w:val="a5"/>
    <w:rsid w:val="00B573B0"/>
    <w:rPr>
      <w:rFonts w:ascii="Times New Roman" w:eastAsia="Arial Unicode MS" w:hAnsi="Times New Roman" w:cs="Times New Roman"/>
      <w:kern w:val="2"/>
      <w:sz w:val="24"/>
      <w:szCs w:val="24"/>
      <w:lang w:val="en-US" w:eastAsia="x-none"/>
    </w:rPr>
  </w:style>
  <w:style w:type="paragraph" w:styleId="a7">
    <w:name w:val="Block Text"/>
    <w:basedOn w:val="a"/>
    <w:rsid w:val="00B573B0"/>
    <w:pPr>
      <w:spacing w:after="0" w:line="240" w:lineRule="auto"/>
      <w:ind w:left="-426" w:right="-279" w:firstLine="751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125CAB"/>
    <w:pPr>
      <w:ind w:left="720"/>
      <w:contextualSpacing/>
    </w:pPr>
  </w:style>
  <w:style w:type="character" w:styleId="a9">
    <w:name w:val="footnote reference"/>
    <w:uiPriority w:val="99"/>
    <w:unhideWhenUsed/>
    <w:rsid w:val="00AF4AB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F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4ABF"/>
  </w:style>
  <w:style w:type="paragraph" w:styleId="ac">
    <w:name w:val="footer"/>
    <w:basedOn w:val="a"/>
    <w:link w:val="ad"/>
    <w:uiPriority w:val="99"/>
    <w:unhideWhenUsed/>
    <w:rsid w:val="00AF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4ABF"/>
  </w:style>
  <w:style w:type="paragraph" w:customStyle="1" w:styleId="Default">
    <w:name w:val="Default"/>
    <w:rsid w:val="0052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niorchess@ruches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niorchess@ruches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chess.ru/downloads/2013/standard_form_provision_general_requiremen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D02A-AA2B-44AF-8DFB-57A4C87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 V. Tkachev</cp:lastModifiedBy>
  <cp:revision>62</cp:revision>
  <cp:lastPrinted>2015-11-26T09:41:00Z</cp:lastPrinted>
  <dcterms:created xsi:type="dcterms:W3CDTF">2015-09-24T09:02:00Z</dcterms:created>
  <dcterms:modified xsi:type="dcterms:W3CDTF">2015-12-01T21:21:00Z</dcterms:modified>
</cp:coreProperties>
</file>